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40" w:rsidRPr="00CB6240" w:rsidRDefault="00CB6240" w:rsidP="00CB6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240">
        <w:rPr>
          <w:rFonts w:ascii="Times New Roman" w:hAnsi="Times New Roman" w:cs="Times New Roman"/>
          <w:b/>
          <w:sz w:val="28"/>
          <w:szCs w:val="28"/>
        </w:rPr>
        <w:t>Состоялся открытый диалог с молодежью из сферы ИКТ</w:t>
      </w:r>
    </w:p>
    <w:p w:rsidR="00CB6240" w:rsidRPr="00CB6240" w:rsidRDefault="00CB6240" w:rsidP="00CB6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240">
        <w:rPr>
          <w:rFonts w:ascii="Times New Roman" w:hAnsi="Times New Roman" w:cs="Times New Roman"/>
          <w:sz w:val="28"/>
          <w:szCs w:val="28"/>
        </w:rPr>
        <w:t xml:space="preserve">Встреча президента </w:t>
      </w:r>
      <w:proofErr w:type="spellStart"/>
      <w:r w:rsidRPr="00CB6240">
        <w:rPr>
          <w:rFonts w:ascii="Times New Roman" w:hAnsi="Times New Roman" w:cs="Times New Roman"/>
          <w:sz w:val="28"/>
          <w:szCs w:val="28"/>
        </w:rPr>
        <w:t>Шавката</w:t>
      </w:r>
      <w:proofErr w:type="spellEnd"/>
      <w:r w:rsidRPr="00CB6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40">
        <w:rPr>
          <w:rFonts w:ascii="Times New Roman" w:hAnsi="Times New Roman" w:cs="Times New Roman"/>
          <w:sz w:val="28"/>
          <w:szCs w:val="28"/>
        </w:rPr>
        <w:t>Мирзи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B6240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Pr="00CB6240">
        <w:rPr>
          <w:rFonts w:ascii="Times New Roman" w:hAnsi="Times New Roman" w:cs="Times New Roman"/>
          <w:sz w:val="28"/>
          <w:szCs w:val="28"/>
        </w:rPr>
        <w:t xml:space="preserve"> с молодежью, состоявшаяся 27 декабря 2019 года в специализированной школе имени Мухаммада ал-</w:t>
      </w:r>
      <w:proofErr w:type="spellStart"/>
      <w:r w:rsidRPr="00CB6240">
        <w:rPr>
          <w:rFonts w:ascii="Times New Roman" w:hAnsi="Times New Roman" w:cs="Times New Roman"/>
          <w:sz w:val="28"/>
          <w:szCs w:val="28"/>
        </w:rPr>
        <w:t>Хоразмий</w:t>
      </w:r>
      <w:proofErr w:type="spellEnd"/>
      <w:r w:rsidRPr="00CB6240">
        <w:rPr>
          <w:rFonts w:ascii="Times New Roman" w:hAnsi="Times New Roman" w:cs="Times New Roman"/>
          <w:sz w:val="28"/>
          <w:szCs w:val="28"/>
        </w:rPr>
        <w:t>, имела важное историческое значение и показала, что в нашей стране на новый уровень поднялась государственная молодежная политика.</w:t>
      </w:r>
    </w:p>
    <w:p w:rsidR="00CB6240" w:rsidRPr="00CB6240" w:rsidRDefault="00CB6240" w:rsidP="00CB6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240">
        <w:rPr>
          <w:rFonts w:ascii="Times New Roman" w:hAnsi="Times New Roman" w:cs="Times New Roman"/>
          <w:sz w:val="28"/>
          <w:szCs w:val="28"/>
        </w:rPr>
        <w:t xml:space="preserve">Сегодня, 18 января, министр по развитию информационных технологий и коммуникаций </w:t>
      </w:r>
      <w:proofErr w:type="spellStart"/>
      <w:r w:rsidRPr="00CB6240">
        <w:rPr>
          <w:rFonts w:ascii="Times New Roman" w:hAnsi="Times New Roman" w:cs="Times New Roman"/>
          <w:sz w:val="28"/>
          <w:szCs w:val="28"/>
        </w:rPr>
        <w:t>Шухрат</w:t>
      </w:r>
      <w:proofErr w:type="spellEnd"/>
      <w:r w:rsidRPr="00CB6240">
        <w:rPr>
          <w:rFonts w:ascii="Times New Roman" w:hAnsi="Times New Roman" w:cs="Times New Roman"/>
          <w:sz w:val="28"/>
          <w:szCs w:val="28"/>
        </w:rPr>
        <w:t xml:space="preserve"> Садиков встретился с молодежью, обучающейся в учебных заведениях и осуществляющей трудовую деятельность в сфере ИКТ. В беседе приняла </w:t>
      </w:r>
      <w:proofErr w:type="gramStart"/>
      <w:r w:rsidRPr="00CB6240">
        <w:rPr>
          <w:rFonts w:ascii="Times New Roman" w:hAnsi="Times New Roman" w:cs="Times New Roman"/>
          <w:sz w:val="28"/>
          <w:szCs w:val="28"/>
        </w:rPr>
        <w:t>участие  молодежь</w:t>
      </w:r>
      <w:proofErr w:type="gramEnd"/>
      <w:r w:rsidRPr="00CB6240">
        <w:rPr>
          <w:rFonts w:ascii="Times New Roman" w:hAnsi="Times New Roman" w:cs="Times New Roman"/>
          <w:sz w:val="28"/>
          <w:szCs w:val="28"/>
        </w:rPr>
        <w:t xml:space="preserve"> из регионов посредством видеоконференцсвязи.</w:t>
      </w:r>
    </w:p>
    <w:p w:rsidR="00CB6240" w:rsidRPr="00CB6240" w:rsidRDefault="00CB6240" w:rsidP="00CB6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240">
        <w:rPr>
          <w:rFonts w:ascii="Times New Roman" w:hAnsi="Times New Roman" w:cs="Times New Roman"/>
          <w:sz w:val="28"/>
          <w:szCs w:val="28"/>
        </w:rPr>
        <w:t>Открытый диалог был организован в форме в формате круглого стола, а молодежь регионов Узбекистана участвовала в диалоге по сеансу видеоконференцсвязи.</w:t>
      </w:r>
    </w:p>
    <w:p w:rsidR="00CB6240" w:rsidRPr="00CB6240" w:rsidRDefault="00CB6240" w:rsidP="00CB6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240">
        <w:rPr>
          <w:rFonts w:ascii="Times New Roman" w:hAnsi="Times New Roman" w:cs="Times New Roman"/>
          <w:sz w:val="28"/>
          <w:szCs w:val="28"/>
        </w:rPr>
        <w:t xml:space="preserve">Как отмечалось, с первых дней деятельности на посту Президента, глава нашего государства уделяет особое внимание вопросам воспитания и обучения молодежи в стране. За прошедший короткий период была укреплена правовая основа государственной молодежной политики. Был создан Республиканский межведомственный совет по делам молодежи. Молодежные структуры в Узбекистане были усовершенствованы, а 30 июня было объявлено </w:t>
      </w:r>
      <w:proofErr w:type="gramStart"/>
      <w:r w:rsidRPr="00CB6240">
        <w:rPr>
          <w:rFonts w:ascii="Times New Roman" w:hAnsi="Times New Roman" w:cs="Times New Roman"/>
          <w:sz w:val="28"/>
          <w:szCs w:val="28"/>
        </w:rPr>
        <w:t>Днём</w:t>
      </w:r>
      <w:proofErr w:type="gramEnd"/>
      <w:r w:rsidRPr="00CB6240">
        <w:rPr>
          <w:rFonts w:ascii="Times New Roman" w:hAnsi="Times New Roman" w:cs="Times New Roman"/>
          <w:sz w:val="28"/>
          <w:szCs w:val="28"/>
        </w:rPr>
        <w:t xml:space="preserve"> молодежи.</w:t>
      </w:r>
    </w:p>
    <w:p w:rsidR="00CB6240" w:rsidRPr="00CB6240" w:rsidRDefault="00CB6240" w:rsidP="00CB6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240">
        <w:rPr>
          <w:rFonts w:ascii="Times New Roman" w:hAnsi="Times New Roman" w:cs="Times New Roman"/>
          <w:sz w:val="28"/>
          <w:szCs w:val="28"/>
        </w:rPr>
        <w:t xml:space="preserve">Встреча Президента Республики Узбекистан </w:t>
      </w:r>
      <w:proofErr w:type="spellStart"/>
      <w:r w:rsidRPr="00CB6240">
        <w:rPr>
          <w:rFonts w:ascii="Times New Roman" w:hAnsi="Times New Roman" w:cs="Times New Roman"/>
          <w:sz w:val="28"/>
          <w:szCs w:val="28"/>
        </w:rPr>
        <w:t>Шавката</w:t>
      </w:r>
      <w:proofErr w:type="spellEnd"/>
      <w:r w:rsidRPr="00CB62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240">
        <w:rPr>
          <w:rFonts w:ascii="Times New Roman" w:hAnsi="Times New Roman" w:cs="Times New Roman"/>
          <w:sz w:val="28"/>
          <w:szCs w:val="28"/>
        </w:rPr>
        <w:t>Мирзиёева</w:t>
      </w:r>
      <w:proofErr w:type="spellEnd"/>
      <w:r w:rsidRPr="00CB6240">
        <w:rPr>
          <w:rFonts w:ascii="Times New Roman" w:hAnsi="Times New Roman" w:cs="Times New Roman"/>
          <w:sz w:val="28"/>
          <w:szCs w:val="28"/>
        </w:rPr>
        <w:t xml:space="preserve"> с молодежью в школе Мухаммеда аль-Хорезми 27 декабря 2019 года имела историческое значение и продемонстрировала новый уровень государственной молодежной политики в нашей стране.</w:t>
      </w:r>
    </w:p>
    <w:p w:rsidR="00CB6240" w:rsidRPr="00CB6240" w:rsidRDefault="00CB6240" w:rsidP="00CB6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240">
        <w:rPr>
          <w:rFonts w:ascii="Times New Roman" w:hAnsi="Times New Roman" w:cs="Times New Roman"/>
          <w:sz w:val="28"/>
          <w:szCs w:val="28"/>
        </w:rPr>
        <w:t xml:space="preserve">В ходе встречи был затронут ряд важных вопросов. Важнейшим направлением является подготовка передовых кадров в области информационных технологий. Каждый день новые и новые ноу-хау технологии, </w:t>
      </w:r>
      <w:proofErr w:type="spellStart"/>
      <w:r w:rsidRPr="00CB6240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CB6240">
        <w:rPr>
          <w:rFonts w:ascii="Times New Roman" w:hAnsi="Times New Roman" w:cs="Times New Roman"/>
          <w:sz w:val="28"/>
          <w:szCs w:val="28"/>
        </w:rPr>
        <w:t xml:space="preserve"> мировой экономики и многие другие факторы выводят отрасль в глобальный масштаб.</w:t>
      </w:r>
    </w:p>
    <w:p w:rsidR="00CB6240" w:rsidRPr="00CB6240" w:rsidRDefault="00CB6240" w:rsidP="00CB6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240">
        <w:rPr>
          <w:rFonts w:ascii="Times New Roman" w:hAnsi="Times New Roman" w:cs="Times New Roman"/>
          <w:sz w:val="28"/>
          <w:szCs w:val="28"/>
        </w:rPr>
        <w:t>Понимая эту тенденцию, команда системы уделяет большое внимание развитию молодежи страны с независимым и твердым подходом на мировой арене, духовному и физическому развитию, а также передовым навыкам использования современных высоких технологий.</w:t>
      </w:r>
    </w:p>
    <w:p w:rsidR="00CB6240" w:rsidRPr="00CB6240" w:rsidRDefault="00CB6240" w:rsidP="00CB6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240">
        <w:rPr>
          <w:rFonts w:ascii="Times New Roman" w:hAnsi="Times New Roman" w:cs="Times New Roman"/>
          <w:sz w:val="28"/>
          <w:szCs w:val="28"/>
        </w:rPr>
        <w:t xml:space="preserve">Ташкентский университет информационных технологий им. Мухаммада аль-Хорезми и его пять филиалов, университеты </w:t>
      </w:r>
      <w:proofErr w:type="spellStart"/>
      <w:r w:rsidRPr="00CB6240">
        <w:rPr>
          <w:rFonts w:ascii="Times New Roman" w:hAnsi="Times New Roman" w:cs="Times New Roman"/>
          <w:sz w:val="28"/>
          <w:szCs w:val="28"/>
        </w:rPr>
        <w:t>Инха</w:t>
      </w:r>
      <w:proofErr w:type="spellEnd"/>
      <w:r w:rsidRPr="00CB62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6240">
        <w:rPr>
          <w:rFonts w:ascii="Times New Roman" w:hAnsi="Times New Roman" w:cs="Times New Roman"/>
          <w:sz w:val="28"/>
          <w:szCs w:val="28"/>
        </w:rPr>
        <w:t>Амити</w:t>
      </w:r>
      <w:proofErr w:type="spellEnd"/>
      <w:r w:rsidRPr="00CB6240">
        <w:rPr>
          <w:rFonts w:ascii="Times New Roman" w:hAnsi="Times New Roman" w:cs="Times New Roman"/>
          <w:sz w:val="28"/>
          <w:szCs w:val="28"/>
        </w:rPr>
        <w:t xml:space="preserve"> в Ташкенте и специализированная школа имени Мухаммада аль-Хорезми считаются не только самыми передовыми по используемым технологиям, но и привлекают </w:t>
      </w:r>
      <w:r w:rsidRPr="00CB6240">
        <w:rPr>
          <w:rFonts w:ascii="Times New Roman" w:hAnsi="Times New Roman" w:cs="Times New Roman"/>
          <w:sz w:val="28"/>
          <w:szCs w:val="28"/>
        </w:rPr>
        <w:lastRenderedPageBreak/>
        <w:t>иностранных экспертов. В работе этих учебных заведений участвуют 57 ведущих иностранных профессоров и преподавателей.</w:t>
      </w:r>
    </w:p>
    <w:p w:rsidR="00CB6240" w:rsidRPr="00CB6240" w:rsidRDefault="00CB6240" w:rsidP="00CB6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240">
        <w:rPr>
          <w:rFonts w:ascii="Times New Roman" w:hAnsi="Times New Roman" w:cs="Times New Roman"/>
          <w:sz w:val="28"/>
          <w:szCs w:val="28"/>
        </w:rPr>
        <w:t xml:space="preserve">Кроме того, в рамках программы обмена студентами в 2019 году 128 студентов были направлены на программы </w:t>
      </w:r>
      <w:proofErr w:type="spellStart"/>
      <w:r w:rsidRPr="00CB624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B6240">
        <w:rPr>
          <w:rFonts w:ascii="Times New Roman" w:hAnsi="Times New Roman" w:cs="Times New Roman"/>
          <w:sz w:val="28"/>
          <w:szCs w:val="28"/>
        </w:rPr>
        <w:t xml:space="preserve">, магистратуры и докторантуры в Университеты Южной Кореи, Италии, Объединенных Арабских Эмиратов и Индии в Университет </w:t>
      </w:r>
      <w:proofErr w:type="spellStart"/>
      <w:r w:rsidRPr="00CB6240">
        <w:rPr>
          <w:rFonts w:ascii="Times New Roman" w:hAnsi="Times New Roman" w:cs="Times New Roman"/>
          <w:sz w:val="28"/>
          <w:szCs w:val="28"/>
        </w:rPr>
        <w:t>Амити</w:t>
      </w:r>
      <w:proofErr w:type="spellEnd"/>
      <w:r w:rsidRPr="00CB6240">
        <w:rPr>
          <w:rFonts w:ascii="Times New Roman" w:hAnsi="Times New Roman" w:cs="Times New Roman"/>
          <w:sz w:val="28"/>
          <w:szCs w:val="28"/>
        </w:rPr>
        <w:t>. Этот процесс является постоянным.</w:t>
      </w:r>
    </w:p>
    <w:p w:rsidR="00CB6240" w:rsidRPr="00CB6240" w:rsidRDefault="00CB6240" w:rsidP="00CB6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240">
        <w:rPr>
          <w:rFonts w:ascii="Times New Roman" w:hAnsi="Times New Roman" w:cs="Times New Roman"/>
          <w:sz w:val="28"/>
          <w:szCs w:val="28"/>
        </w:rPr>
        <w:t>Министерство рекомендовало, чтобы 100 работников отрасли с опытом работы не менее пяти лет имели право на поступление в 2019/2020 учебном году. 43% этих рекомендаций составляют молодые работники в возрасте до 30 лет на местах.</w:t>
      </w:r>
    </w:p>
    <w:p w:rsidR="00CB6240" w:rsidRPr="00CB6240" w:rsidRDefault="00CB6240" w:rsidP="00CB6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240">
        <w:rPr>
          <w:rFonts w:ascii="Times New Roman" w:hAnsi="Times New Roman" w:cs="Times New Roman"/>
          <w:sz w:val="28"/>
          <w:szCs w:val="28"/>
        </w:rPr>
        <w:t>В ходе открытого диалога стороны также обменялись мнениями о работе молодежи, поддержке её исследовательской работы и стимулированию труда.</w:t>
      </w:r>
    </w:p>
    <w:p w:rsidR="00CB6240" w:rsidRPr="00CB6240" w:rsidRDefault="00CB6240" w:rsidP="00CB6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240">
        <w:rPr>
          <w:rFonts w:ascii="Times New Roman" w:hAnsi="Times New Roman" w:cs="Times New Roman"/>
          <w:sz w:val="28"/>
          <w:szCs w:val="28"/>
        </w:rPr>
        <w:t>Стипендия Министерства была учреждена для поощрения талантливых учащихся и учащихся учебных заведений системы за достижение высоких результатов во время учебы. В ходе мероприятия ряд одаренных студентов были награждены сертификатами.</w:t>
      </w:r>
    </w:p>
    <w:p w:rsidR="00CB6240" w:rsidRPr="00CB6240" w:rsidRDefault="00CB6240" w:rsidP="00CB6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240">
        <w:rPr>
          <w:rFonts w:ascii="Times New Roman" w:hAnsi="Times New Roman" w:cs="Times New Roman"/>
          <w:sz w:val="28"/>
          <w:szCs w:val="28"/>
        </w:rPr>
        <w:t>Также в рамках третьей инициативы Президента Республики Узбекистан о новой системе социальной, духовной и воспитательной работы по всей стране были созданы 22 учебных центра по цифровым технологиям.</w:t>
      </w:r>
    </w:p>
    <w:p w:rsidR="00CB6240" w:rsidRPr="00CB6240" w:rsidRDefault="00CB6240" w:rsidP="00CB6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240">
        <w:rPr>
          <w:rFonts w:ascii="Times New Roman" w:hAnsi="Times New Roman" w:cs="Times New Roman"/>
          <w:sz w:val="28"/>
          <w:szCs w:val="28"/>
        </w:rPr>
        <w:t xml:space="preserve">Эти центры обеспечивают обучение молодых людей основам программирования, компьютерной графики, робототехники, веб-приложений и мобильных приложений, а также </w:t>
      </w:r>
      <w:proofErr w:type="spellStart"/>
      <w:r w:rsidRPr="00CB6240">
        <w:rPr>
          <w:rFonts w:ascii="Times New Roman" w:hAnsi="Times New Roman" w:cs="Times New Roman"/>
          <w:sz w:val="28"/>
          <w:szCs w:val="28"/>
        </w:rPr>
        <w:t>киберспорта</w:t>
      </w:r>
      <w:proofErr w:type="spellEnd"/>
      <w:r w:rsidRPr="00CB6240">
        <w:rPr>
          <w:rFonts w:ascii="Times New Roman" w:hAnsi="Times New Roman" w:cs="Times New Roman"/>
          <w:sz w:val="28"/>
          <w:szCs w:val="28"/>
        </w:rPr>
        <w:t>, и более 3000 студентов получили соответствующие навыки. Также планируется увеличить количество таких учебных центров в стране к концу 2020 года.</w:t>
      </w:r>
    </w:p>
    <w:p w:rsidR="00CB6240" w:rsidRPr="00CB6240" w:rsidRDefault="00CB6240" w:rsidP="00CB6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240">
        <w:rPr>
          <w:rFonts w:ascii="Times New Roman" w:hAnsi="Times New Roman" w:cs="Times New Roman"/>
          <w:sz w:val="28"/>
          <w:szCs w:val="28"/>
        </w:rPr>
        <w:t>На встрече было отмечено, что молодежные инициативы очень важны. Были даны рекомендации по созданию эффективной системы работы с молодежью индивидуально и в системе, и что руководители министерства должны уделять приоритетное внимание проблемам молодежи.</w:t>
      </w:r>
    </w:p>
    <w:p w:rsidR="00093A47" w:rsidRPr="00CB6240" w:rsidRDefault="00CB6240" w:rsidP="00CB6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240">
        <w:rPr>
          <w:rFonts w:ascii="Times New Roman" w:hAnsi="Times New Roman" w:cs="Times New Roman"/>
          <w:sz w:val="28"/>
          <w:szCs w:val="28"/>
        </w:rPr>
        <w:t>Как отмечалось на этом мероприятии, этот диалог еще раз продемонстрировал важность ознакомления с молодыми людьми, их целями и мобилизации их для более масштабной деловой активности.</w:t>
      </w:r>
    </w:p>
    <w:p w:rsidR="00CB6240" w:rsidRPr="00CB6240" w:rsidRDefault="00CB624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6240" w:rsidRPr="00CB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3C"/>
    <w:rsid w:val="001017B7"/>
    <w:rsid w:val="0017291E"/>
    <w:rsid w:val="0085723C"/>
    <w:rsid w:val="00863418"/>
    <w:rsid w:val="009300DC"/>
    <w:rsid w:val="00CB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798E7-9192-4D95-B4D3-97B874E9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3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57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43477">
          <w:marLeft w:val="-3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188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2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6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31185">
          <w:marLeft w:val="-3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485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3551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2020-10-30T06:29:00Z</dcterms:created>
  <dcterms:modified xsi:type="dcterms:W3CDTF">2020-10-30T06:30:00Z</dcterms:modified>
</cp:coreProperties>
</file>