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9B" w:rsidRDefault="00BD7A9B" w:rsidP="00BD7A9B">
      <w:pPr>
        <w:ind w:left="4962" w:right="-144" w:firstLine="141"/>
        <w:jc w:val="center"/>
        <w:rPr>
          <w:rStyle w:val="FontStyle38"/>
          <w:sz w:val="26"/>
          <w:szCs w:val="26"/>
          <w:lang w:val="uz-Cyrl-UZ"/>
        </w:rPr>
      </w:pPr>
      <w:r>
        <w:rPr>
          <w:rStyle w:val="FontStyle38"/>
          <w:sz w:val="26"/>
          <w:szCs w:val="26"/>
          <w:lang w:val="uz-Cyrl-UZ"/>
        </w:rPr>
        <w:t>T A S D I Q L A Y M A N</w:t>
      </w:r>
    </w:p>
    <w:p w:rsidR="00BD7A9B" w:rsidRPr="005E033C" w:rsidRDefault="00BD7A9B" w:rsidP="00BD7A9B">
      <w:pPr>
        <w:ind w:left="4678" w:right="-144"/>
        <w:jc w:val="center"/>
        <w:rPr>
          <w:rStyle w:val="FontStyle38"/>
          <w:sz w:val="26"/>
          <w:szCs w:val="26"/>
          <w:lang w:val="en-US"/>
        </w:rPr>
      </w:pPr>
      <w:r w:rsidRPr="006747E8">
        <w:rPr>
          <w:rStyle w:val="FontStyle38"/>
          <w:sz w:val="26"/>
          <w:szCs w:val="26"/>
          <w:lang w:val="uz-Cyrl-UZ"/>
        </w:rPr>
        <w:t>O‘zbekiston Respublikasi Axborot texnologiyalari va kommunikatsiyalarini rivojlantirish vazir</w:t>
      </w:r>
      <w:r>
        <w:rPr>
          <w:rStyle w:val="FontStyle38"/>
          <w:sz w:val="26"/>
          <w:szCs w:val="26"/>
          <w:lang w:val="en-US"/>
        </w:rPr>
        <w:t>i o‘rinbosari</w:t>
      </w:r>
    </w:p>
    <w:p w:rsidR="00BD7A9B" w:rsidRPr="006747E8" w:rsidRDefault="00BD7A9B" w:rsidP="00BD7A9B">
      <w:pPr>
        <w:ind w:left="709" w:right="-144" w:firstLine="5528"/>
        <w:rPr>
          <w:rStyle w:val="FontStyle38"/>
          <w:sz w:val="26"/>
          <w:szCs w:val="26"/>
          <w:lang w:val="uz-Cyrl-UZ"/>
        </w:rPr>
      </w:pPr>
      <w:r>
        <w:rPr>
          <w:rStyle w:val="FontStyle38"/>
          <w:sz w:val="26"/>
          <w:szCs w:val="26"/>
          <w:lang w:val="en-US"/>
        </w:rPr>
        <w:t>D</w:t>
      </w:r>
      <w:r w:rsidRPr="006747E8">
        <w:rPr>
          <w:rStyle w:val="FontStyle38"/>
          <w:sz w:val="26"/>
          <w:szCs w:val="26"/>
          <w:lang w:val="uz-Cyrl-UZ"/>
        </w:rPr>
        <w:t>.</w:t>
      </w:r>
      <w:r>
        <w:rPr>
          <w:rStyle w:val="FontStyle38"/>
          <w:sz w:val="26"/>
          <w:szCs w:val="26"/>
          <w:lang w:val="en-US"/>
        </w:rPr>
        <w:t>Rustamov</w:t>
      </w:r>
    </w:p>
    <w:p w:rsidR="00BD7A9B" w:rsidRPr="006747E8" w:rsidRDefault="00BD7A9B" w:rsidP="00BD7A9B">
      <w:pPr>
        <w:ind w:right="-144" w:firstLine="4820"/>
        <w:jc w:val="center"/>
        <w:rPr>
          <w:rStyle w:val="FontStyle38"/>
          <w:sz w:val="26"/>
          <w:szCs w:val="26"/>
          <w:lang w:val="uz-Cyrl-UZ"/>
        </w:rPr>
      </w:pPr>
      <w:r w:rsidRPr="006747E8">
        <w:rPr>
          <w:rStyle w:val="FontStyle38"/>
          <w:sz w:val="26"/>
          <w:szCs w:val="26"/>
          <w:lang w:val="uz-Cyrl-UZ"/>
        </w:rPr>
        <w:t>___________________</w:t>
      </w:r>
    </w:p>
    <w:p w:rsidR="00BD7A9B" w:rsidRDefault="00BD7A9B" w:rsidP="00BD7A9B">
      <w:pPr>
        <w:ind w:right="-144" w:firstLine="4678"/>
        <w:jc w:val="center"/>
        <w:rPr>
          <w:rStyle w:val="FontStyle38"/>
          <w:sz w:val="26"/>
          <w:szCs w:val="26"/>
          <w:lang w:val="uz-Cyrl-UZ"/>
        </w:rPr>
      </w:pPr>
    </w:p>
    <w:p w:rsidR="00BD7A9B" w:rsidRPr="00C32BB1" w:rsidRDefault="00BD7A9B" w:rsidP="00BD7A9B">
      <w:pPr>
        <w:ind w:right="-144" w:firstLine="4678"/>
        <w:jc w:val="center"/>
        <w:rPr>
          <w:rStyle w:val="FontStyle38"/>
          <w:sz w:val="26"/>
          <w:szCs w:val="26"/>
          <w:lang w:val="uz-Cyrl-UZ"/>
        </w:rPr>
      </w:pPr>
      <w:r>
        <w:rPr>
          <w:rStyle w:val="FontStyle38"/>
          <w:sz w:val="26"/>
          <w:szCs w:val="26"/>
          <w:lang w:val="uz-Cyrl-UZ"/>
        </w:rPr>
        <w:t>202</w:t>
      </w:r>
      <w:r w:rsidRPr="00C32BB1">
        <w:rPr>
          <w:rStyle w:val="FontStyle38"/>
          <w:sz w:val="26"/>
          <w:szCs w:val="26"/>
          <w:lang w:val="uz-Cyrl-UZ"/>
        </w:rPr>
        <w:t>2</w:t>
      </w:r>
      <w:r>
        <w:rPr>
          <w:rStyle w:val="FontStyle38"/>
          <w:sz w:val="26"/>
          <w:szCs w:val="26"/>
          <w:lang w:val="uz-Cyrl-UZ"/>
        </w:rPr>
        <w:t>-yil “</w:t>
      </w:r>
      <w:r w:rsidRPr="00C32BB1">
        <w:rPr>
          <w:rStyle w:val="FontStyle38"/>
          <w:sz w:val="26"/>
          <w:szCs w:val="26"/>
          <w:lang w:val="uz-Cyrl-UZ"/>
        </w:rPr>
        <w:t>___</w:t>
      </w:r>
      <w:r>
        <w:rPr>
          <w:rStyle w:val="FontStyle38"/>
          <w:sz w:val="26"/>
          <w:szCs w:val="26"/>
          <w:lang w:val="uz-Cyrl-UZ"/>
        </w:rPr>
        <w:t>”-</w:t>
      </w:r>
      <w:r>
        <w:rPr>
          <w:rStyle w:val="FontStyle38"/>
          <w:sz w:val="26"/>
          <w:szCs w:val="26"/>
          <w:lang w:val="en-US"/>
        </w:rPr>
        <w:t>dekabr</w:t>
      </w:r>
    </w:p>
    <w:p w:rsidR="00BD7A9B" w:rsidRPr="00847B26" w:rsidRDefault="00BD7A9B" w:rsidP="00BD7A9B">
      <w:pPr>
        <w:tabs>
          <w:tab w:val="left" w:pos="3402"/>
          <w:tab w:val="center" w:pos="4677"/>
          <w:tab w:val="left" w:pos="6360"/>
          <w:tab w:val="left" w:pos="9355"/>
        </w:tabs>
        <w:jc w:val="center"/>
        <w:rPr>
          <w:rFonts w:ascii="Times New Roman" w:hAnsi="Times New Roman"/>
          <w:b/>
          <w:sz w:val="20"/>
          <w:szCs w:val="28"/>
          <w:lang w:val="uz-Cyrl-UZ"/>
        </w:rPr>
      </w:pPr>
    </w:p>
    <w:p w:rsidR="00CC36AE" w:rsidRPr="00CC36AE" w:rsidRDefault="002A36E6" w:rsidP="00326898">
      <w:pPr>
        <w:pStyle w:val="40"/>
        <w:tabs>
          <w:tab w:val="left" w:pos="778"/>
        </w:tabs>
        <w:spacing w:after="208" w:line="240" w:lineRule="auto"/>
        <w:ind w:right="-449"/>
        <w:rPr>
          <w:sz w:val="26"/>
          <w:szCs w:val="26"/>
          <w:lang w:val="uz-Cyrl-UZ"/>
        </w:rPr>
      </w:pPr>
      <w:bookmarkStart w:id="0" w:name="_GoBack"/>
      <w:bookmarkEnd w:id="0"/>
      <w:r>
        <w:rPr>
          <w:lang w:val="uz-Latn-UZ"/>
        </w:rPr>
        <w:t>Axborot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texnologiyalari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va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kommunikatsiyalarini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rivojlantirish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vazirligida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davlat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xaridlarini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amalga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oshirish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bilan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bog‘liq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tartib</w:t>
      </w:r>
      <w:r w:rsidR="00DB3A5D" w:rsidRPr="005148BD">
        <w:rPr>
          <w:lang w:val="uz-Latn-UZ"/>
        </w:rPr>
        <w:t>-</w:t>
      </w:r>
      <w:r>
        <w:rPr>
          <w:lang w:val="uz-Latn-UZ"/>
        </w:rPr>
        <w:t>taomillarni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tashkil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etish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va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o‘tkazish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tartibi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to‘g‘risidagi</w:t>
      </w:r>
    </w:p>
    <w:p w:rsidR="00CC36AE" w:rsidRPr="00CC36AE" w:rsidRDefault="002A36E6" w:rsidP="00326898">
      <w:pPr>
        <w:pStyle w:val="40"/>
        <w:tabs>
          <w:tab w:val="left" w:pos="778"/>
        </w:tabs>
        <w:spacing w:after="208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NIZOM</w:t>
      </w:r>
    </w:p>
    <w:p w:rsidR="00C97FC2" w:rsidRPr="00CC36AE" w:rsidRDefault="00CC36AE" w:rsidP="00326898">
      <w:pPr>
        <w:pStyle w:val="40"/>
        <w:shd w:val="clear" w:color="auto" w:fill="auto"/>
        <w:tabs>
          <w:tab w:val="left" w:pos="778"/>
        </w:tabs>
        <w:spacing w:before="0" w:after="208" w:line="240" w:lineRule="auto"/>
        <w:ind w:right="-449"/>
        <w:rPr>
          <w:sz w:val="26"/>
          <w:szCs w:val="26"/>
          <w:lang w:val="uz-Cyrl-UZ"/>
        </w:rPr>
      </w:pPr>
      <w:r w:rsidRPr="00CC36AE">
        <w:rPr>
          <w:sz w:val="26"/>
          <w:szCs w:val="26"/>
          <w:lang w:val="uz-Cyrl-UZ"/>
        </w:rPr>
        <w:t>1-</w:t>
      </w:r>
      <w:r w:rsidR="002A36E6">
        <w:rPr>
          <w:sz w:val="26"/>
          <w:szCs w:val="26"/>
          <w:lang w:val="uz-Cyrl-UZ"/>
        </w:rPr>
        <w:t>bob</w:t>
      </w:r>
      <w:r w:rsidRPr="00CC36AE">
        <w:rPr>
          <w:sz w:val="26"/>
          <w:szCs w:val="26"/>
          <w:lang w:val="uz-Cyrl-UZ"/>
        </w:rPr>
        <w:t xml:space="preserve">. </w:t>
      </w:r>
      <w:r w:rsidR="002A36E6">
        <w:rPr>
          <w:sz w:val="26"/>
          <w:szCs w:val="26"/>
          <w:lang w:val="uz-Cyrl-UZ"/>
        </w:rPr>
        <w:t>Umumiy</w:t>
      </w:r>
      <w:r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qoidalar</w:t>
      </w:r>
    </w:p>
    <w:p w:rsidR="00CC36AE" w:rsidRPr="00CC36AE" w:rsidRDefault="00CC6C69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1.</w:t>
      </w:r>
      <w:r w:rsidR="002A36E6">
        <w:rPr>
          <w:sz w:val="26"/>
          <w:szCs w:val="26"/>
          <w:lang w:val="uz-Cyrl-UZ"/>
        </w:rPr>
        <w:t>Ushbu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Nizom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Axborot</w:t>
      </w:r>
      <w:r w:rsid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texnologiyalari</w:t>
      </w:r>
      <w:r w:rsid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kommunikatsiyalarini</w:t>
      </w:r>
      <w:r w:rsid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rivojlantirish</w:t>
      </w:r>
      <w:r w:rsid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vazirligida</w:t>
      </w:r>
      <w:r w:rsidR="00CC36AE" w:rsidRPr="00CC36AE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keyingi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o‘rinlarda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Vazirlik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deb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yuritiladi</w:t>
      </w:r>
      <w:r w:rsidR="00CC36AE" w:rsidRPr="00CC36AE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tanlov</w:t>
      </w:r>
      <w:r w:rsidR="00CC36AE" w:rsidRPr="00CC36AE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tender</w:t>
      </w:r>
      <w:r w:rsidR="00CC36AE" w:rsidRPr="00CC36AE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o‘tkazish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bo‘yicha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CC36AE" w:rsidRPr="00CC36AE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keyingi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o‘rinlarda</w:t>
      </w:r>
      <w:r w:rsidR="00CC36AE" w:rsidRPr="00CC36AE">
        <w:rPr>
          <w:sz w:val="26"/>
          <w:szCs w:val="26"/>
          <w:lang w:val="uz-Cyrl-UZ"/>
        </w:rPr>
        <w:t xml:space="preserve"> “</w:t>
      </w:r>
      <w:r w:rsidR="002A36E6">
        <w:rPr>
          <w:sz w:val="26"/>
          <w:szCs w:val="26"/>
          <w:lang w:val="uz-Cyrl-UZ"/>
        </w:rPr>
        <w:t>Xarid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CC36AE" w:rsidRPr="00CC36AE">
        <w:rPr>
          <w:sz w:val="26"/>
          <w:szCs w:val="26"/>
          <w:lang w:val="uz-Cyrl-UZ"/>
        </w:rPr>
        <w:t xml:space="preserve">” </w:t>
      </w:r>
      <w:r w:rsidR="002A36E6">
        <w:rPr>
          <w:sz w:val="26"/>
          <w:szCs w:val="26"/>
          <w:lang w:val="uz-Cyrl-UZ"/>
        </w:rPr>
        <w:t>deb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yuritiladi</w:t>
      </w:r>
      <w:r w:rsidR="00CC36AE" w:rsidRPr="00CC36AE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vazifalari</w:t>
      </w:r>
      <w:r w:rsidR="00CC36AE" w:rsidRPr="00CC36AE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funksiyalari</w:t>
      </w:r>
      <w:r w:rsidR="00CC36AE" w:rsidRPr="00CC36AE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xuquqlari</w:t>
      </w:r>
      <w:r w:rsidR="00CC36AE" w:rsidRPr="00CC36AE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javobgarligi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faoliyatini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tashkil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etish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tartibini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belgilab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beradi</w:t>
      </w:r>
      <w:r w:rsidR="00CC36AE" w:rsidRPr="00CC36AE">
        <w:rPr>
          <w:sz w:val="26"/>
          <w:szCs w:val="26"/>
          <w:lang w:val="uz-Cyrl-UZ"/>
        </w:rPr>
        <w:t>.</w:t>
      </w:r>
    </w:p>
    <w:p w:rsidR="00CC36AE" w:rsidRPr="0032689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Ushbu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Nizom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bilan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tartibga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solinmagan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holatlar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O‘zbekiston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Respublikasining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amaldagi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qonun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hujjatlariga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muvofiq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tartibda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oshiriladi</w:t>
      </w:r>
      <w:r w:rsidR="00CC36AE" w:rsidRPr="00326898">
        <w:rPr>
          <w:sz w:val="26"/>
          <w:szCs w:val="26"/>
          <w:lang w:val="uz-Cyrl-UZ"/>
        </w:rPr>
        <w:t>.</w:t>
      </w:r>
    </w:p>
    <w:p w:rsidR="00CC36AE" w:rsidRPr="00326898" w:rsidRDefault="00CC6C69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 w:rsidRPr="00326898">
        <w:rPr>
          <w:sz w:val="26"/>
          <w:szCs w:val="26"/>
          <w:lang w:val="uz-Cyrl-UZ"/>
        </w:rPr>
        <w:t>2.</w:t>
      </w:r>
      <w:r w:rsidR="002A36E6"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tartib</w:t>
      </w:r>
      <w:r w:rsidR="00CC36AE" w:rsidRPr="00326898">
        <w:rPr>
          <w:sz w:val="26"/>
          <w:szCs w:val="26"/>
          <w:lang w:val="uz-Cyrl-UZ"/>
        </w:rPr>
        <w:t>-</w:t>
      </w:r>
      <w:r w:rsidR="002A36E6">
        <w:rPr>
          <w:sz w:val="26"/>
          <w:szCs w:val="26"/>
          <w:lang w:val="uz-Cyrl-UZ"/>
        </w:rPr>
        <w:t>taomillari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g‘olibini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tanlash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to‘g‘risidagi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vakolatiga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ega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bo‘lgan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kollegial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organdir</w:t>
      </w:r>
      <w:r w:rsidR="00CC36AE" w:rsidRPr="00326898">
        <w:rPr>
          <w:sz w:val="26"/>
          <w:szCs w:val="26"/>
          <w:lang w:val="uz-Cyrl-UZ"/>
        </w:rPr>
        <w:t>.</w:t>
      </w:r>
    </w:p>
    <w:p w:rsidR="00CC36AE" w:rsidRPr="0032689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ishining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asosiy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maqsadi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ishtirokchilarning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takliflarini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buyurtmaga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muvofiqlik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darajasi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bo‘yicha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xolis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baholashdan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tartibga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solishdan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hamda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davlat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xaridlari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raqobatlashuv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usullari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orqali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oshirilganda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g‘olibni</w:t>
      </w:r>
      <w:r w:rsidR="00CC36AE" w:rsidRPr="00326898">
        <w:rPr>
          <w:sz w:val="26"/>
          <w:szCs w:val="26"/>
          <w:lang w:val="uz-Cyrl-UZ"/>
        </w:rPr>
        <w:t xml:space="preserve"> (</w:t>
      </w:r>
      <w:r>
        <w:rPr>
          <w:sz w:val="26"/>
          <w:szCs w:val="26"/>
          <w:lang w:val="uz-Cyrl-UZ"/>
        </w:rPr>
        <w:t>g‘oliblarni</w:t>
      </w:r>
      <w:r w:rsidR="00CC36AE" w:rsidRPr="00326898">
        <w:rPr>
          <w:sz w:val="26"/>
          <w:szCs w:val="26"/>
          <w:lang w:val="uz-Cyrl-UZ"/>
        </w:rPr>
        <w:t xml:space="preserve">) </w:t>
      </w:r>
      <w:r>
        <w:rPr>
          <w:sz w:val="26"/>
          <w:szCs w:val="26"/>
          <w:lang w:val="uz-Cyrl-UZ"/>
        </w:rPr>
        <w:t>tanlashdan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iborat</w:t>
      </w:r>
      <w:r w:rsidR="00CC36AE" w:rsidRPr="00326898">
        <w:rPr>
          <w:sz w:val="26"/>
          <w:szCs w:val="26"/>
          <w:lang w:val="uz-Cyrl-UZ"/>
        </w:rPr>
        <w:t>.</w:t>
      </w:r>
    </w:p>
    <w:p w:rsidR="00CC36AE" w:rsidRPr="00326898" w:rsidRDefault="00CC6C69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 w:rsidRPr="00326898">
        <w:rPr>
          <w:sz w:val="26"/>
          <w:szCs w:val="26"/>
          <w:lang w:val="uz-Cyrl-UZ"/>
        </w:rPr>
        <w:t>3.</w:t>
      </w:r>
      <w:r w:rsidR="002A36E6"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doimiy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faoliyat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ko‘rsatadi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hamda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Vazirlikning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tegishli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buyrug‘i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bilan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shakllantiriladi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tarqatib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yuboriladi</w:t>
      </w:r>
      <w:r w:rsidR="00CC36AE" w:rsidRPr="00326898">
        <w:rPr>
          <w:sz w:val="26"/>
          <w:szCs w:val="26"/>
          <w:lang w:val="uz-Cyrl-UZ"/>
        </w:rPr>
        <w:t>.</w:t>
      </w:r>
    </w:p>
    <w:p w:rsidR="00CC36AE" w:rsidRPr="00326898" w:rsidRDefault="00CC6C69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 w:rsidRPr="00326898">
        <w:rPr>
          <w:sz w:val="26"/>
          <w:szCs w:val="26"/>
          <w:lang w:val="uz-Cyrl-UZ"/>
        </w:rPr>
        <w:t>4.</w:t>
      </w:r>
      <w:r w:rsidR="002A36E6"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faoliyatida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O‘zbekiston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Respublikasining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Konstitusiyasi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qonunlari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O‘zbekiston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Oliy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palatalari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O‘zbekiston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Prezidentining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farmonlari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qarorlari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farmoyishlari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Vazirlar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Mahkamasining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farmoyishlari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boshqa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qonun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hujjatlari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Axborot</w:t>
      </w:r>
      <w:r w:rsidR="00DB3A5D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texnologiyalari</w:t>
      </w:r>
      <w:r w:rsidR="00DB3A5D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DB3A5D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kommunikatsiyalarini</w:t>
      </w:r>
      <w:r w:rsidR="00DB3A5D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rivojlantirish</w:t>
      </w:r>
      <w:r w:rsidR="00DB3A5D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vazirligi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nizom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vazir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buyruqlari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topshiriqlari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hamda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ushbu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Nizomga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amal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qiladi</w:t>
      </w:r>
      <w:r w:rsidR="00CC36AE" w:rsidRPr="00326898">
        <w:rPr>
          <w:sz w:val="26"/>
          <w:szCs w:val="26"/>
          <w:lang w:val="uz-Cyrl-UZ"/>
        </w:rPr>
        <w:t>.</w:t>
      </w:r>
    </w:p>
    <w:p w:rsidR="00CC36AE" w:rsidRPr="00326898" w:rsidRDefault="00CC6C69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 w:rsidRPr="00326898">
        <w:rPr>
          <w:sz w:val="26"/>
          <w:szCs w:val="26"/>
          <w:lang w:val="uz-Cyrl-UZ"/>
        </w:rPr>
        <w:t>5.</w:t>
      </w:r>
      <w:r w:rsidR="002A36E6"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tartib</w:t>
      </w:r>
      <w:r w:rsidR="00CC36AE" w:rsidRPr="00326898">
        <w:rPr>
          <w:sz w:val="26"/>
          <w:szCs w:val="26"/>
          <w:lang w:val="uz-Cyrl-UZ"/>
        </w:rPr>
        <w:t>-</w:t>
      </w:r>
      <w:r w:rsidR="002A36E6">
        <w:rPr>
          <w:sz w:val="26"/>
          <w:szCs w:val="26"/>
          <w:lang w:val="uz-Cyrl-UZ"/>
        </w:rPr>
        <w:t>taomillari</w:t>
      </w:r>
      <w:r w:rsidR="00CC36AE" w:rsidRPr="00326898">
        <w:rPr>
          <w:sz w:val="26"/>
          <w:szCs w:val="26"/>
          <w:lang w:val="uz-Cyrl-UZ"/>
        </w:rPr>
        <w:t>:</w:t>
      </w:r>
    </w:p>
    <w:p w:rsidR="00CC36AE" w:rsidRPr="0032689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xaridlar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xo‘jalik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faoliyati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doirasida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o‘tkazilganda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davlat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buyurtmachisining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vakillari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orasidan</w:t>
      </w:r>
      <w:r w:rsidR="00CC36AE" w:rsidRPr="00326898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zarur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bo‘lgan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taqdirda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ovoz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berish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huquqiga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ekspertlarni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jalb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etgai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holda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shakllantiriladi</w:t>
      </w:r>
      <w:r w:rsidR="00CC36AE" w:rsidRPr="00326898">
        <w:rPr>
          <w:sz w:val="26"/>
          <w:szCs w:val="26"/>
          <w:lang w:val="uz-Cyrl-UZ"/>
        </w:rPr>
        <w:t>;</w:t>
      </w:r>
    </w:p>
    <w:p w:rsidR="00C97FC2" w:rsidRPr="005626E5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loyiha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ayrim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faoliyatlar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doirasida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o‘tkazilganda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vazifalarini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belgilangan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tartibda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tashkil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etiladigan</w:t>
      </w:r>
      <w:r w:rsidR="00CC36AE" w:rsidRPr="00326898">
        <w:rPr>
          <w:sz w:val="26"/>
          <w:szCs w:val="26"/>
          <w:lang w:val="uz-Cyrl-UZ"/>
        </w:rPr>
        <w:t xml:space="preserve"> “</w:t>
      </w:r>
      <w:r>
        <w:rPr>
          <w:sz w:val="26"/>
          <w:szCs w:val="26"/>
          <w:lang w:val="uz-Cyrl-UZ"/>
        </w:rPr>
        <w:t>loyihani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oshiruvchi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guruh</w:t>
      </w:r>
      <w:r w:rsidR="00CC36AE" w:rsidRPr="00326898">
        <w:rPr>
          <w:sz w:val="26"/>
          <w:szCs w:val="26"/>
          <w:lang w:val="uz-Cyrl-UZ"/>
        </w:rPr>
        <w:t xml:space="preserve">” </w:t>
      </w:r>
      <w:r>
        <w:rPr>
          <w:sz w:val="26"/>
          <w:szCs w:val="26"/>
          <w:lang w:val="uz-Cyrl-UZ"/>
        </w:rPr>
        <w:t>bajaradi</w:t>
      </w:r>
      <w:r w:rsidR="00CC36AE" w:rsidRPr="00326898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xaridqilishtartib</w:t>
      </w:r>
      <w:r w:rsidR="00CC36AE" w:rsidRPr="00326898">
        <w:rPr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>taomillarini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o‘tkazish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natijalari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to‘g‘risida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qarorlar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qabul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qilinadi</w:t>
      </w:r>
      <w:r w:rsidR="00C97FC2" w:rsidRPr="005626E5">
        <w:rPr>
          <w:sz w:val="26"/>
          <w:szCs w:val="26"/>
          <w:lang w:val="uz-Cyrl-UZ"/>
        </w:rPr>
        <w:t>.</w:t>
      </w:r>
    </w:p>
    <w:p w:rsidR="00C97FC2" w:rsidRPr="00DB3A5D" w:rsidRDefault="00CC36AE" w:rsidP="00326898">
      <w:pPr>
        <w:pStyle w:val="42"/>
        <w:keepNext/>
        <w:keepLines/>
        <w:shd w:val="clear" w:color="auto" w:fill="auto"/>
        <w:tabs>
          <w:tab w:val="left" w:pos="792"/>
        </w:tabs>
        <w:spacing w:line="240" w:lineRule="auto"/>
        <w:ind w:right="-449"/>
        <w:rPr>
          <w:sz w:val="26"/>
          <w:szCs w:val="26"/>
          <w:lang w:val="uz-Cyrl-UZ"/>
        </w:rPr>
      </w:pPr>
      <w:r w:rsidRPr="00CC36AE">
        <w:rPr>
          <w:sz w:val="26"/>
          <w:szCs w:val="26"/>
          <w:lang w:val="uz-Cyrl-UZ"/>
        </w:rPr>
        <w:lastRenderedPageBreak/>
        <w:t>2-</w:t>
      </w:r>
      <w:r w:rsidR="002A36E6">
        <w:rPr>
          <w:sz w:val="26"/>
          <w:szCs w:val="26"/>
          <w:lang w:val="uz-Cyrl-UZ"/>
        </w:rPr>
        <w:t>bob</w:t>
      </w:r>
      <w:r w:rsidRPr="00CC36AE">
        <w:rPr>
          <w:sz w:val="26"/>
          <w:szCs w:val="26"/>
          <w:lang w:val="uz-Cyrl-UZ"/>
        </w:rPr>
        <w:t xml:space="preserve">. </w:t>
      </w:r>
      <w:r w:rsidR="002A36E6">
        <w:rPr>
          <w:sz w:val="26"/>
          <w:szCs w:val="26"/>
          <w:lang w:val="uz-Cyrl-UZ"/>
        </w:rPr>
        <w:t>Xarid</w:t>
      </w:r>
      <w:r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asosiy</w:t>
      </w:r>
      <w:r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vazifalari</w:t>
      </w:r>
    </w:p>
    <w:p w:rsidR="00CC36AE" w:rsidRPr="00DB3A5D" w:rsidRDefault="00850D03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6</w:t>
      </w:r>
      <w:r w:rsidR="00CC6C69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="00CC36AE"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CC36AE"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asosiy</w:t>
      </w:r>
      <w:r w:rsidR="00CC36AE"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vazifalari</w:t>
      </w:r>
      <w:r w:rsidR="00CC36AE"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quyidagilardan</w:t>
      </w:r>
      <w:r w:rsidR="00CC36AE"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iborat</w:t>
      </w:r>
      <w:r w:rsidR="00CC36AE" w:rsidRPr="00DB3A5D">
        <w:rPr>
          <w:sz w:val="26"/>
          <w:szCs w:val="26"/>
          <w:lang w:val="uz-Cyrl-UZ"/>
        </w:rPr>
        <w:t xml:space="preserve">: </w:t>
      </w:r>
    </w:p>
    <w:p w:rsidR="00CC36AE" w:rsidRPr="0032689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tanlov</w:t>
      </w:r>
      <w:r w:rsidR="00CC36AE" w:rsidRPr="00326898">
        <w:rPr>
          <w:sz w:val="26"/>
          <w:szCs w:val="26"/>
          <w:lang w:val="uz-Cyrl-UZ"/>
        </w:rPr>
        <w:t xml:space="preserve"> (</w:t>
      </w:r>
      <w:r>
        <w:rPr>
          <w:sz w:val="26"/>
          <w:szCs w:val="26"/>
          <w:lang w:val="uz-Cyrl-UZ"/>
        </w:rPr>
        <w:t>tender</w:t>
      </w:r>
      <w:r w:rsidR="00CC36AE" w:rsidRPr="00326898">
        <w:rPr>
          <w:sz w:val="26"/>
          <w:szCs w:val="26"/>
          <w:lang w:val="uz-Cyrl-UZ"/>
        </w:rPr>
        <w:t xml:space="preserve">) </w:t>
      </w:r>
      <w:r>
        <w:rPr>
          <w:sz w:val="26"/>
          <w:szCs w:val="26"/>
          <w:lang w:val="uz-Cyrl-UZ"/>
        </w:rPr>
        <w:t>hujjatlarini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kelishish</w:t>
      </w:r>
      <w:r w:rsidR="00CC36AE" w:rsidRPr="00326898">
        <w:rPr>
          <w:sz w:val="26"/>
          <w:szCs w:val="26"/>
          <w:lang w:val="uz-Cyrl-UZ"/>
        </w:rPr>
        <w:t>;</w:t>
      </w:r>
    </w:p>
    <w:p w:rsidR="00CC36AE" w:rsidRPr="0032689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takliflar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qabul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qilinadigan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muddatlarni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belgilash</w:t>
      </w:r>
      <w:r w:rsidR="00CC36AE" w:rsidRPr="00326898">
        <w:rPr>
          <w:sz w:val="26"/>
          <w:szCs w:val="26"/>
          <w:lang w:val="uz-Cyrl-UZ"/>
        </w:rPr>
        <w:t xml:space="preserve">; 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takliflarni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ochish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CC36AE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belgilaydi</w:t>
      </w:r>
      <w:r w:rsidR="00CC36AE" w:rsidRPr="002A36E6">
        <w:rPr>
          <w:sz w:val="26"/>
          <w:szCs w:val="26"/>
          <w:lang w:val="en-US"/>
        </w:rPr>
        <w:t xml:space="preserve">; 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takliflarni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baholash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mezonlarini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unga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asosan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baholash</w:t>
      </w:r>
      <w:r w:rsidR="00CC36AE" w:rsidRPr="002A36E6">
        <w:rPr>
          <w:sz w:val="26"/>
          <w:szCs w:val="26"/>
          <w:lang w:val="en-US"/>
        </w:rPr>
        <w:t xml:space="preserve">; 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taklif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kiritish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tartibini</w:t>
      </w:r>
      <w:r w:rsidR="00CC36AE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hajmini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ta’minlash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shaklini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belgilash</w:t>
      </w:r>
      <w:r w:rsidR="00CC36AE" w:rsidRPr="002A36E6">
        <w:rPr>
          <w:sz w:val="26"/>
          <w:szCs w:val="26"/>
          <w:lang w:val="en-US"/>
        </w:rPr>
        <w:t>;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CC36AE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ishtirokchilarining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takliflarini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ochish</w:t>
      </w:r>
      <w:r w:rsidR="00CC36AE" w:rsidRPr="002A36E6">
        <w:rPr>
          <w:sz w:val="26"/>
          <w:szCs w:val="26"/>
          <w:lang w:val="en-US"/>
        </w:rPr>
        <w:t xml:space="preserve">; </w:t>
      </w:r>
      <w:r w:rsidRPr="002A36E6">
        <w:rPr>
          <w:sz w:val="26"/>
          <w:szCs w:val="26"/>
          <w:lang w:val="en-US"/>
        </w:rPr>
        <w:t>malaka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o‘tkazish</w:t>
      </w:r>
      <w:r w:rsidR="00CC36AE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agar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CC36AE" w:rsidRPr="002A36E6">
        <w:rPr>
          <w:sz w:val="26"/>
          <w:szCs w:val="26"/>
          <w:lang w:val="en-US"/>
        </w:rPr>
        <w:t xml:space="preserve"> (</w:t>
      </w:r>
      <w:r w:rsidRPr="002A36E6">
        <w:rPr>
          <w:sz w:val="26"/>
          <w:szCs w:val="26"/>
          <w:lang w:val="en-US"/>
        </w:rPr>
        <w:t>tender</w:t>
      </w:r>
      <w:r w:rsidR="00CC36AE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hujjatlari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shartlarida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bu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nazarda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tutilgan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bo‘lsa</w:t>
      </w:r>
      <w:r w:rsidR="00CC36AE" w:rsidRPr="002A36E6">
        <w:rPr>
          <w:sz w:val="26"/>
          <w:szCs w:val="26"/>
          <w:lang w:val="en-US"/>
        </w:rPr>
        <w:t>;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CC36AE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qonun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hujjatlariga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muvofiq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amalga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oshirish</w:t>
      </w:r>
      <w:r w:rsidR="00CC36AE" w:rsidRPr="002A36E6">
        <w:rPr>
          <w:sz w:val="26"/>
          <w:szCs w:val="26"/>
          <w:lang w:val="en-US"/>
        </w:rPr>
        <w:t>;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CC36AE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taomillarining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raqobatlashuv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turlari</w:t>
      </w:r>
      <w:r w:rsidR="00CC36AE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ijrochisi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zaxira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ijrochisini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belgilaydi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yoki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savdoni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amalga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oshmagan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deb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topadi</w:t>
      </w:r>
      <w:r w:rsidR="00CC36AE" w:rsidRPr="002A36E6">
        <w:rPr>
          <w:sz w:val="26"/>
          <w:szCs w:val="26"/>
          <w:lang w:val="en-US"/>
        </w:rPr>
        <w:t>.</w:t>
      </w:r>
    </w:p>
    <w:p w:rsidR="00C97FC2" w:rsidRPr="002A36E6" w:rsidRDefault="002A36E6" w:rsidP="00326898">
      <w:pPr>
        <w:pStyle w:val="2"/>
        <w:shd w:val="clear" w:color="auto" w:fill="auto"/>
        <w:spacing w:before="0" w:after="0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komissiyasi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qonun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ushbu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Nizom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talablaridan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kelib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chiqib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boshqa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vazifalarni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xam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bajarishi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mumkin</w:t>
      </w:r>
      <w:r w:rsidR="00C97FC2" w:rsidRPr="002A36E6">
        <w:rPr>
          <w:sz w:val="26"/>
          <w:szCs w:val="26"/>
          <w:lang w:val="en-US"/>
        </w:rPr>
        <w:t>.</w:t>
      </w:r>
    </w:p>
    <w:p w:rsidR="00FE3C32" w:rsidRPr="002A36E6" w:rsidRDefault="00850D03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7</w:t>
      </w:r>
      <w:r w:rsidR="00326898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to‘g‘risidadagi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ma’lumotlarni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o‘rganadi</w:t>
      </w:r>
      <w:r w:rsidR="00FE3C32" w:rsidRPr="002A36E6">
        <w:rPr>
          <w:sz w:val="26"/>
          <w:szCs w:val="26"/>
          <w:lang w:val="en-US"/>
        </w:rPr>
        <w:t>: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ishtirokchisining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ta’sis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shartnoma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tuzish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vakolatini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tahlil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soliq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boshqa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majburiy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to‘lovlar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bo‘yicha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qarzdorlik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emasligini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tekshiradi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="0032689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nisbatan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bankrotlik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joriy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etilmaganligini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o‘rganadi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haqida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Insofsiz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ijrochilar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yagona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reestrida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yozuv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emasligini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aniqlaydi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axborotlarning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ochiq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manbalarida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ehtimoli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bo‘lgan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korrupsiyaga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xuquqbuzarlik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haqida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emasligi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aniqlaydi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ishtirokchisining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rasmiy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veb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saytidagi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ma’lumotlarni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tahlil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Vazirlikning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bilan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o‘zaro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hamkorligi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tarixini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o‘rganadi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shartnomani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bajarish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uchun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zarur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texnik</w:t>
      </w:r>
      <w:r w:rsidR="00FE3C32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moliyaviy</w:t>
      </w:r>
      <w:r w:rsidR="00FE3C32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moddiy</w:t>
      </w:r>
      <w:r w:rsidR="00FE3C32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kadrlarga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boshqa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resurslar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mavjudligini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tahlil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qiladi</w:t>
      </w:r>
      <w:r w:rsidR="00FE3C32" w:rsidRPr="002A36E6">
        <w:rPr>
          <w:sz w:val="26"/>
          <w:szCs w:val="26"/>
          <w:lang w:val="en-US"/>
        </w:rPr>
        <w:t>.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manfaatlar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to‘qnashuvi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mavjudligi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o‘rganadi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tomonidan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sodir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etilgan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korrupsiyaga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xuquqbuzarliklar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haqida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ma’lumotlarni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o‘rganadi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korrupsiyaga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qarshi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tekshiradi</w:t>
      </w:r>
      <w:r w:rsidR="00FE3C32" w:rsidRPr="002A36E6">
        <w:rPr>
          <w:sz w:val="26"/>
          <w:szCs w:val="26"/>
          <w:lang w:val="en-US"/>
        </w:rPr>
        <w:t xml:space="preserve"> (</w:t>
      </w:r>
      <w:r w:rsidRPr="002A36E6">
        <w:rPr>
          <w:sz w:val="26"/>
          <w:szCs w:val="26"/>
          <w:lang w:val="en-US"/>
        </w:rPr>
        <w:t>taqdim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etilgan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yoki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saytdagi</w:t>
      </w:r>
      <w:r w:rsidR="00FE3C32" w:rsidRPr="002A36E6">
        <w:rPr>
          <w:sz w:val="26"/>
          <w:szCs w:val="26"/>
          <w:lang w:val="en-US"/>
        </w:rPr>
        <w:t>) (</w:t>
      </w:r>
      <w:r w:rsidRPr="002A36E6">
        <w:rPr>
          <w:sz w:val="26"/>
          <w:szCs w:val="26"/>
          <w:lang w:val="en-US"/>
        </w:rPr>
        <w:t>agar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bo‘lsa</w:t>
      </w:r>
      <w:r w:rsidR="00FE3C32" w:rsidRPr="002A36E6">
        <w:rPr>
          <w:sz w:val="26"/>
          <w:szCs w:val="26"/>
          <w:lang w:val="en-US"/>
        </w:rPr>
        <w:t>).</w:t>
      </w:r>
    </w:p>
    <w:p w:rsidR="00C97FC2" w:rsidRPr="00C53224" w:rsidRDefault="002A36E6" w:rsidP="00326898">
      <w:pPr>
        <w:pStyle w:val="2"/>
        <w:shd w:val="clear" w:color="auto" w:fill="auto"/>
        <w:spacing w:before="0" w:after="143" w:line="240" w:lineRule="auto"/>
        <w:ind w:right="-449" w:firstLine="567"/>
        <w:rPr>
          <w:sz w:val="26"/>
          <w:szCs w:val="26"/>
          <w:lang w:val="uz-Cyrl-UZ"/>
        </w:rPr>
      </w:pPr>
      <w:r w:rsidRPr="002A36E6">
        <w:rPr>
          <w:sz w:val="26"/>
          <w:szCs w:val="26"/>
          <w:lang w:val="en-US"/>
        </w:rPr>
        <w:t>Mazkur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yo‘nalishlar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bo‘yicha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to‘g‘risidagi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ma’lumotlarni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o‘rganish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Axborot</w:t>
      </w:r>
      <w:r w:rsidR="00DB3A5D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texnologiyalari</w:t>
      </w:r>
      <w:r w:rsidR="00DB3A5D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DB3A5D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kommunikatsiyalarini</w:t>
      </w:r>
      <w:r w:rsidR="00DB3A5D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rivojlantirish</w:t>
      </w:r>
      <w:r w:rsidR="00DB3A5D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vazirligida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davlat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xaridlarini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amalga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oshirish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doirasida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tekshirish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lastRenderedPageBreak/>
        <w:t>jarayoni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bo‘yicha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yo‘riqnomaga</w:t>
      </w:r>
      <w:r w:rsidR="00FE3C32" w:rsidRPr="002A36E6">
        <w:rPr>
          <w:sz w:val="26"/>
          <w:szCs w:val="26"/>
          <w:lang w:val="en-US"/>
        </w:rPr>
        <w:t>”</w:t>
      </w:r>
      <w:r w:rsidRPr="002A36E6">
        <w:rPr>
          <w:sz w:val="26"/>
          <w:szCs w:val="26"/>
          <w:lang w:val="en-US"/>
        </w:rPr>
        <w:t>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asosan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amalga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oshiriladi</w:t>
      </w:r>
      <w:r w:rsidR="00C97FC2" w:rsidRPr="00C53224">
        <w:rPr>
          <w:sz w:val="26"/>
          <w:szCs w:val="26"/>
          <w:lang w:val="uz-Cyrl-UZ"/>
        </w:rPr>
        <w:t>.</w:t>
      </w:r>
    </w:p>
    <w:p w:rsidR="00C97FC2" w:rsidRPr="002A36E6" w:rsidRDefault="00FE3C32" w:rsidP="00326898">
      <w:pPr>
        <w:pStyle w:val="42"/>
        <w:keepNext/>
        <w:keepLines/>
        <w:shd w:val="clear" w:color="auto" w:fill="auto"/>
        <w:tabs>
          <w:tab w:val="left" w:pos="792"/>
        </w:tabs>
        <w:spacing w:after="83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3-</w:t>
      </w:r>
      <w:r w:rsidR="002A36E6" w:rsidRPr="002A36E6">
        <w:rPr>
          <w:sz w:val="26"/>
          <w:szCs w:val="26"/>
          <w:lang w:val="en-US"/>
        </w:rPr>
        <w:t>bob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tashkil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</w:p>
    <w:p w:rsidR="00926D58" w:rsidRPr="00850D03" w:rsidRDefault="00850D03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8</w:t>
      </w:r>
      <w:r w:rsidR="00926D58" w:rsidRPr="00850D03">
        <w:rPr>
          <w:sz w:val="26"/>
          <w:szCs w:val="26"/>
          <w:lang w:val="uz-Cyrl-UZ"/>
        </w:rPr>
        <w:t>.</w:t>
      </w:r>
      <w:r w:rsidR="00926D58" w:rsidRPr="00850D03"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Davlat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xaridlarini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tanlov</w:t>
      </w:r>
      <w:r w:rsidR="00926D58" w:rsidRPr="00850D03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tender</w:t>
      </w:r>
      <w:r w:rsidR="00926D58" w:rsidRPr="00850D03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orqali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amalga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oshirish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jarayonida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kamida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besh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nafar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a’zodan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iborat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tarkibda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tuziladi</w:t>
      </w:r>
      <w:r w:rsidR="00926D58" w:rsidRPr="00850D03">
        <w:rPr>
          <w:sz w:val="26"/>
          <w:szCs w:val="26"/>
          <w:lang w:val="uz-Cyrl-UZ"/>
        </w:rPr>
        <w:t>.</w:t>
      </w:r>
    </w:p>
    <w:p w:rsidR="00926D58" w:rsidRPr="00DB3A5D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850D03"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Qonunchilikda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boshqacha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holatlar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nazarda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tutilmagan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bo‘lmasa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tarkibi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boshqaruv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xodimlaridan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tashkil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etiladi</w:t>
      </w:r>
      <w:r w:rsidRPr="00DB3A5D">
        <w:rPr>
          <w:sz w:val="26"/>
          <w:szCs w:val="26"/>
          <w:lang w:val="uz-Cyrl-UZ"/>
        </w:rPr>
        <w:t>.</w:t>
      </w:r>
    </w:p>
    <w:p w:rsidR="00926D58" w:rsidRPr="00DB3A5D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DB3A5D">
        <w:rPr>
          <w:sz w:val="26"/>
          <w:szCs w:val="26"/>
          <w:lang w:val="uz-Cyrl-UZ"/>
        </w:rPr>
        <w:tab/>
      </w:r>
      <w:r w:rsidR="00850D03">
        <w:rPr>
          <w:sz w:val="26"/>
          <w:szCs w:val="26"/>
          <w:lang w:val="uz-Cyrl-UZ"/>
        </w:rPr>
        <w:t>9</w:t>
      </w:r>
      <w:r w:rsidRPr="00DB3A5D">
        <w:rPr>
          <w:sz w:val="26"/>
          <w:szCs w:val="26"/>
          <w:lang w:val="uz-Cyrl-UZ"/>
        </w:rPr>
        <w:t>.</w:t>
      </w:r>
      <w:r w:rsidRPr="00DB3A5D"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toq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sonli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iborat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bo‘ladi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uning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tarkibi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soni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tartib</w:t>
      </w:r>
      <w:r w:rsidRPr="00DB3A5D">
        <w:rPr>
          <w:sz w:val="26"/>
          <w:szCs w:val="26"/>
          <w:lang w:val="uz-Cyrl-UZ"/>
        </w:rPr>
        <w:t>-</w:t>
      </w:r>
      <w:r w:rsidR="002A36E6">
        <w:rPr>
          <w:sz w:val="26"/>
          <w:szCs w:val="26"/>
          <w:lang w:val="uz-Cyrl-UZ"/>
        </w:rPr>
        <w:t>taomilining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turiga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bog‘liq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bo‘ladi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hamda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olinayotgan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tovarning</w:t>
      </w:r>
      <w:r w:rsidRPr="00DB3A5D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ishning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xizmatning</w:t>
      </w:r>
      <w:r w:rsidRPr="00DB3A5D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xususiyatlari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inobatga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olingan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holda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o‘zgartirilishi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mumkin</w:t>
      </w:r>
      <w:r w:rsidRPr="00DB3A5D">
        <w:rPr>
          <w:sz w:val="26"/>
          <w:szCs w:val="26"/>
          <w:lang w:val="uz-Cyrl-UZ"/>
        </w:rPr>
        <w:t>.</w:t>
      </w:r>
    </w:p>
    <w:p w:rsidR="00926D58" w:rsidRPr="00DB3A5D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DB3A5D">
        <w:rPr>
          <w:sz w:val="26"/>
          <w:szCs w:val="26"/>
          <w:lang w:val="uz-Cyrl-UZ"/>
        </w:rPr>
        <w:tab/>
      </w:r>
      <w:r w:rsidR="00850D03">
        <w:rPr>
          <w:sz w:val="26"/>
          <w:szCs w:val="26"/>
          <w:lang w:val="uz-Cyrl-UZ"/>
        </w:rPr>
        <w:t>10</w:t>
      </w:r>
      <w:r w:rsidR="00326898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Qiymati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bazaviy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hisoblash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miqdorining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besh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baravaridan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ortiq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miqdordagi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davlat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xaridlari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o‘tkazilganda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tarkibiga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davlat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buyurtmachisining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vakillaridan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tashqari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O‘zbekiston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Investisiyalar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tashqi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savdo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vazirligi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O‘zbekiston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Vazirlar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Mahkamasi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huzuridagi</w:t>
      </w:r>
      <w:r w:rsidRPr="00DB3A5D">
        <w:rPr>
          <w:sz w:val="26"/>
          <w:szCs w:val="26"/>
          <w:lang w:val="uz-Cyrl-UZ"/>
        </w:rPr>
        <w:t xml:space="preserve"> “</w:t>
      </w:r>
      <w:r w:rsidR="002A36E6">
        <w:rPr>
          <w:sz w:val="26"/>
          <w:szCs w:val="26"/>
          <w:lang w:val="uz-Cyrl-UZ"/>
        </w:rPr>
        <w:t>Uzinjiniring</w:t>
      </w:r>
      <w:r w:rsidRPr="00DB3A5D">
        <w:rPr>
          <w:sz w:val="26"/>
          <w:szCs w:val="26"/>
          <w:lang w:val="uz-Cyrl-UZ"/>
        </w:rPr>
        <w:t xml:space="preserve">” </w:t>
      </w:r>
      <w:r w:rsidR="002A36E6">
        <w:rPr>
          <w:sz w:val="26"/>
          <w:szCs w:val="26"/>
          <w:lang w:val="uz-Cyrl-UZ"/>
        </w:rPr>
        <w:t>respublika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loyihalashtirish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institutining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vakillari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kiritiladi</w:t>
      </w:r>
      <w:r w:rsidRPr="00DB3A5D">
        <w:rPr>
          <w:sz w:val="26"/>
          <w:szCs w:val="26"/>
          <w:lang w:val="uz-Cyrl-UZ"/>
        </w:rPr>
        <w:t>.</w:t>
      </w:r>
    </w:p>
    <w:p w:rsidR="00926D58" w:rsidRPr="00DB3A5D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DB3A5D">
        <w:rPr>
          <w:sz w:val="26"/>
          <w:szCs w:val="26"/>
          <w:lang w:val="uz-Cyrl-UZ"/>
        </w:rPr>
        <w:tab/>
      </w:r>
      <w:r w:rsidR="00850D03">
        <w:rPr>
          <w:sz w:val="26"/>
          <w:szCs w:val="26"/>
          <w:lang w:val="uz-Cyrl-UZ"/>
        </w:rPr>
        <w:t>11</w:t>
      </w:r>
      <w:r w:rsidR="00326898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ishiga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rahbarlik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qiladi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u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majlislarini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chaqiradi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olib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boradi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ovozga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qo‘yishni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qilingan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e’lon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qiladi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shuningdek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majlislarining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bayonnomalarini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imzolaydi</w:t>
      </w:r>
      <w:r w:rsidRPr="00DB3A5D">
        <w:rPr>
          <w:sz w:val="26"/>
          <w:szCs w:val="26"/>
          <w:lang w:val="uz-Cyrl-UZ"/>
        </w:rPr>
        <w:t xml:space="preserve">. </w:t>
      </w:r>
    </w:p>
    <w:p w:rsidR="00926D58" w:rsidRPr="00DB3A5D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DB3A5D"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Tanlov</w:t>
      </w:r>
      <w:r w:rsidRPr="00DB3A5D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tender</w:t>
      </w:r>
      <w:r w:rsidRPr="00DB3A5D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o‘tkazish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jarayoni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komiisiyasi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yoki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kelishuvga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ko‘ra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o‘rinbosarlaridan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birining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rahbarligida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ishtirokida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o‘tkazilishi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mumkin</w:t>
      </w:r>
      <w:r w:rsidRPr="00DB3A5D">
        <w:rPr>
          <w:sz w:val="26"/>
          <w:szCs w:val="26"/>
          <w:lang w:val="uz-Cyrl-UZ"/>
        </w:rPr>
        <w:t xml:space="preserve">. </w:t>
      </w:r>
    </w:p>
    <w:p w:rsidR="00926D58" w:rsidRPr="00326898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DB3A5D"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Xarid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komissiyasiga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Raisilik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qiluvchi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quyidagi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vakolatlarga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ega</w:t>
      </w:r>
      <w:r w:rsidRPr="00326898">
        <w:rPr>
          <w:sz w:val="26"/>
          <w:szCs w:val="26"/>
          <w:lang w:val="uz-Cyrl-UZ"/>
        </w:rPr>
        <w:t>: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326898">
        <w:rPr>
          <w:sz w:val="26"/>
          <w:szCs w:val="26"/>
          <w:lang w:val="uz-Cyrl-UZ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chaqirish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belgilash</w:t>
      </w:r>
      <w:r w:rsidRPr="002A36E6">
        <w:rPr>
          <w:sz w:val="26"/>
          <w:szCs w:val="26"/>
          <w:lang w:val="en-US"/>
        </w:rPr>
        <w:t>;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bajarilishini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nazorat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tashkil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>;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zimmalariga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yuklatigan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vazifalar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bajarilishini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muvofiqlashtirish</w:t>
      </w:r>
      <w:r w:rsidRPr="002A36E6">
        <w:rPr>
          <w:sz w:val="26"/>
          <w:szCs w:val="26"/>
          <w:lang w:val="en-US"/>
        </w:rPr>
        <w:t>;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faoliyatini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nazorat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>;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samarali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ishlashi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uchun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zarur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bo‘ladigan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choralarni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ko‘rish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12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rais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kelishuvga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o‘rinbosari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olib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boradi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yig‘ilishi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kamida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yarmi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vakolatli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hisoblanadi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13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organi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vazifasini</w:t>
      </w:r>
      <w:r w:rsidRPr="002A36E6">
        <w:rPr>
          <w:sz w:val="26"/>
          <w:szCs w:val="26"/>
          <w:lang w:val="en-US"/>
        </w:rPr>
        <w:t>: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  <w:t>7-</w:t>
      </w:r>
      <w:r w:rsidR="002A36E6" w:rsidRPr="002A36E6">
        <w:rPr>
          <w:sz w:val="26"/>
          <w:szCs w:val="26"/>
          <w:lang w:val="en-US"/>
        </w:rPr>
        <w:t>bandning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ikkinchi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o‘n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birinchi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xatboshilarida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- </w:t>
      </w:r>
      <w:r w:rsidR="002A36E6" w:rsidRPr="002A36E6">
        <w:rPr>
          <w:sz w:val="26"/>
          <w:szCs w:val="26"/>
          <w:lang w:val="en-US"/>
        </w:rPr>
        <w:t>Ishlar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boshqarmasi</w:t>
      </w:r>
      <w:r w:rsidR="002B43F7" w:rsidRPr="002A36E6">
        <w:rPr>
          <w:sz w:val="26"/>
          <w:szCs w:val="26"/>
          <w:lang w:val="en-US"/>
        </w:rPr>
        <w:t>;</w:t>
      </w:r>
      <w:r w:rsidRPr="002A36E6">
        <w:rPr>
          <w:sz w:val="26"/>
          <w:szCs w:val="26"/>
          <w:lang w:val="en-US"/>
        </w:rPr>
        <w:t xml:space="preserve"> 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  <w:t>7-</w:t>
      </w:r>
      <w:r w:rsidR="002A36E6" w:rsidRPr="002A36E6">
        <w:rPr>
          <w:sz w:val="26"/>
          <w:szCs w:val="26"/>
          <w:lang w:val="en-US"/>
        </w:rPr>
        <w:t>bandning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ikkinchi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xatboshisida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- </w:t>
      </w:r>
      <w:r w:rsidR="002A36E6" w:rsidRPr="002A36E6">
        <w:rPr>
          <w:sz w:val="26"/>
          <w:szCs w:val="26"/>
          <w:lang w:val="en-US"/>
        </w:rPr>
        <w:t>Inson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resurslari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kadrlar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salohiyatini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rivojlantirish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bo‘limi</w:t>
      </w:r>
      <w:r w:rsidRPr="002A36E6">
        <w:rPr>
          <w:sz w:val="26"/>
          <w:szCs w:val="26"/>
          <w:lang w:val="en-US"/>
        </w:rPr>
        <w:t xml:space="preserve"> / </w:t>
      </w:r>
      <w:r w:rsidR="002A36E6" w:rsidRPr="002A36E6">
        <w:rPr>
          <w:sz w:val="26"/>
          <w:szCs w:val="26"/>
          <w:lang w:val="en-US"/>
        </w:rPr>
        <w:t>Ichki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audit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moliyaviy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komplaens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nazoratni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boshqarmasi</w:t>
      </w:r>
      <w:r w:rsidRPr="002A36E6">
        <w:rPr>
          <w:sz w:val="26"/>
          <w:szCs w:val="26"/>
          <w:lang w:val="en-US"/>
        </w:rPr>
        <w:t>;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  <w:t>7-</w:t>
      </w:r>
      <w:r w:rsidR="002A36E6" w:rsidRPr="002A36E6">
        <w:rPr>
          <w:sz w:val="26"/>
          <w:szCs w:val="26"/>
          <w:lang w:val="en-US"/>
        </w:rPr>
        <w:t>bandning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uchinchi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turtinchi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xatboshilarida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-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kotibi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oshiradi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14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tezkor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faoliyati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ovoz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xuquqiga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lastRenderedPageBreak/>
        <w:t>mas’ul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kotib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tashkil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qilinadi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15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Muayyan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bilan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manfaatlar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to‘qnashuvi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mavjudligini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ko‘rsatuvchi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holatlar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aniqlangan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bunday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ovozi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mazkur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ovoz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natijalaridan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chiqarib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tashlanadi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16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Mazkur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Nizomning</w:t>
      </w:r>
      <w:r w:rsidRPr="002A36E6">
        <w:rPr>
          <w:sz w:val="26"/>
          <w:szCs w:val="26"/>
          <w:lang w:val="en-US"/>
        </w:rPr>
        <w:t xml:space="preserve"> 15-</w:t>
      </w:r>
      <w:r w:rsidR="002A36E6" w:rsidRPr="002A36E6">
        <w:rPr>
          <w:sz w:val="26"/>
          <w:szCs w:val="26"/>
          <w:lang w:val="en-US"/>
        </w:rPr>
        <w:t>bandida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ko‘rsatilgan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shaxslarni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tarkibiga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kiritilishini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oldini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yo‘li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bilan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oshiriladi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  <w:t>1</w:t>
      </w:r>
      <w:r w:rsidR="00850D03">
        <w:rPr>
          <w:sz w:val="26"/>
          <w:szCs w:val="26"/>
          <w:lang w:val="uz-Cyrl-UZ"/>
        </w:rPr>
        <w:t>7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Mazkur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Nizomning</w:t>
      </w:r>
      <w:r w:rsidRPr="002A36E6">
        <w:rPr>
          <w:sz w:val="26"/>
          <w:szCs w:val="26"/>
          <w:lang w:val="en-US"/>
        </w:rPr>
        <w:t xml:space="preserve"> 15-</w:t>
      </w:r>
      <w:r w:rsidR="002A36E6" w:rsidRPr="002A36E6">
        <w:rPr>
          <w:sz w:val="26"/>
          <w:szCs w:val="26"/>
          <w:lang w:val="en-US"/>
        </w:rPr>
        <w:t>bandida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shaxslar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tarkibiga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kiritilganligi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aniqlanganda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raisi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bunday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shaxsni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muayyan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o‘tkazgunga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qadar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shart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yozma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shaklda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rasmiylashtiriladi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asos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buluvchi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holatlar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ma’lumotlarni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ichiga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lozim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18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Ushbu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Nizomning</w:t>
      </w:r>
      <w:r w:rsidRPr="002A36E6">
        <w:rPr>
          <w:sz w:val="26"/>
          <w:szCs w:val="26"/>
          <w:lang w:val="en-US"/>
        </w:rPr>
        <w:t xml:space="preserve"> 17-</w:t>
      </w:r>
      <w:r w:rsidR="002A36E6" w:rsidRPr="002A36E6">
        <w:rPr>
          <w:sz w:val="26"/>
          <w:szCs w:val="26"/>
          <w:lang w:val="en-US"/>
        </w:rPr>
        <w:t>bandida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shuningdek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to‘g‘risida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ma’lum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yig‘ilishlarida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qatnashishga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xaqli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emas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  <w:t>1</w:t>
      </w:r>
      <w:r w:rsidR="00850D03">
        <w:rPr>
          <w:sz w:val="26"/>
          <w:szCs w:val="26"/>
          <w:lang w:val="uz-Cyrl-UZ"/>
        </w:rPr>
        <w:t>9</w:t>
      </w:r>
      <w:r w:rsidR="005C5EE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bilan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shaxsiy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manfaatli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aloqalar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mavjud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bunday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ko‘tarilgan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mazkur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ovoz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berishda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etmasligi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kerak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bu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bayonnomada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qayd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etiladi</w:t>
      </w:r>
      <w:r w:rsidRPr="002A36E6">
        <w:rPr>
          <w:sz w:val="26"/>
          <w:szCs w:val="26"/>
          <w:lang w:val="en-US"/>
        </w:rPr>
        <w:t>.</w:t>
      </w:r>
    </w:p>
    <w:p w:rsidR="004E2608" w:rsidRPr="002A36E6" w:rsidRDefault="00926D58" w:rsidP="00326898">
      <w:pPr>
        <w:pStyle w:val="2"/>
        <w:shd w:val="clear" w:color="auto" w:fill="auto"/>
        <w:tabs>
          <w:tab w:val="left" w:pos="1158"/>
        </w:tabs>
        <w:spacing w:before="0"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20</w:t>
      </w:r>
      <w:r w:rsidR="005C5EE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Mazkur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Nizomning</w:t>
      </w:r>
      <w:r w:rsidRPr="002A36E6">
        <w:rPr>
          <w:sz w:val="26"/>
          <w:szCs w:val="26"/>
          <w:lang w:val="en-US"/>
        </w:rPr>
        <w:t xml:space="preserve"> 12-</w:t>
      </w:r>
      <w:r w:rsidR="002A36E6" w:rsidRPr="002A36E6">
        <w:rPr>
          <w:sz w:val="26"/>
          <w:szCs w:val="26"/>
          <w:lang w:val="en-US"/>
        </w:rPr>
        <w:t>bandida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kvorum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mavjud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emasligi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tufayli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vaqtincha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almashtirish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zarur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vaqtincha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almashtirish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bayonnomasiga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tegishli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ma’lumotlar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kiritilgan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rasmiylashtiriladi</w:t>
      </w:r>
      <w:r w:rsidR="00C97FC2" w:rsidRPr="002A36E6">
        <w:rPr>
          <w:sz w:val="26"/>
          <w:szCs w:val="26"/>
          <w:lang w:val="en-US"/>
        </w:rPr>
        <w:t>.</w:t>
      </w:r>
      <w:bookmarkStart w:id="1" w:name="bookmark5"/>
    </w:p>
    <w:bookmarkEnd w:id="1"/>
    <w:p w:rsidR="00C97FC2" w:rsidRPr="002A36E6" w:rsidRDefault="00926D58" w:rsidP="00326898">
      <w:pPr>
        <w:pStyle w:val="2"/>
        <w:shd w:val="clear" w:color="auto" w:fill="auto"/>
        <w:tabs>
          <w:tab w:val="left" w:pos="1158"/>
        </w:tabs>
        <w:spacing w:before="0" w:after="192" w:line="240" w:lineRule="auto"/>
        <w:ind w:right="-449"/>
        <w:jc w:val="center"/>
        <w:rPr>
          <w:b/>
          <w:sz w:val="26"/>
          <w:szCs w:val="26"/>
          <w:lang w:val="en-US"/>
        </w:rPr>
      </w:pPr>
      <w:r w:rsidRPr="00926D58">
        <w:rPr>
          <w:b/>
          <w:sz w:val="26"/>
          <w:szCs w:val="26"/>
          <w:lang w:val="uz-Cyrl-UZ"/>
        </w:rPr>
        <w:t>4-</w:t>
      </w:r>
      <w:r w:rsidR="002A36E6">
        <w:rPr>
          <w:b/>
          <w:sz w:val="26"/>
          <w:szCs w:val="26"/>
          <w:lang w:val="uz-Cyrl-UZ"/>
        </w:rPr>
        <w:t>bob</w:t>
      </w:r>
      <w:r w:rsidRPr="00926D58">
        <w:rPr>
          <w:b/>
          <w:sz w:val="26"/>
          <w:szCs w:val="26"/>
          <w:lang w:val="uz-Cyrl-UZ"/>
        </w:rPr>
        <w:t xml:space="preserve">. </w:t>
      </w:r>
      <w:r w:rsidR="002A36E6">
        <w:rPr>
          <w:b/>
          <w:sz w:val="26"/>
          <w:szCs w:val="26"/>
          <w:lang w:val="uz-Cyrl-UZ"/>
        </w:rPr>
        <w:t>Xarid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komissiyasi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va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a’zolarining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xuquq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va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majburiyatlari</w:t>
      </w:r>
    </w:p>
    <w:p w:rsidR="00926D58" w:rsidRPr="002A36E6" w:rsidRDefault="00850D03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21</w:t>
      </w:r>
      <w:r w:rsidR="005C5EE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xuquqlarga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ega</w:t>
      </w:r>
      <w:r w:rsidR="00926D58" w:rsidRPr="002A36E6">
        <w:rPr>
          <w:sz w:val="26"/>
          <w:szCs w:val="26"/>
          <w:lang w:val="en-US"/>
        </w:rPr>
        <w:t>: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a</w:t>
      </w:r>
      <w:r w:rsidR="005C5EEA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uning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malakaviy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talablarga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muvofiqligini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tasdiqlovchi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dalillarni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shaklida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taqdim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etilishini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talab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b</w:t>
      </w:r>
      <w:r w:rsidR="005C5EEA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o‘z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qarori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bilan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quyidagilarga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asosan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(</w:t>
      </w:r>
      <w:r w:rsidRPr="002A36E6">
        <w:rPr>
          <w:sz w:val="26"/>
          <w:szCs w:val="26"/>
          <w:lang w:val="en-US"/>
        </w:rPr>
        <w:t>tender</w:t>
      </w:r>
      <w:r w:rsidR="00926D58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ishtirokchilarini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tanlovda</w:t>
      </w:r>
      <w:r w:rsidR="00926D58" w:rsidRPr="002A36E6">
        <w:rPr>
          <w:sz w:val="26"/>
          <w:szCs w:val="26"/>
          <w:lang w:val="en-US"/>
        </w:rPr>
        <w:t xml:space="preserve"> (</w:t>
      </w:r>
      <w:r w:rsidRPr="002A36E6">
        <w:rPr>
          <w:sz w:val="26"/>
          <w:szCs w:val="26"/>
          <w:lang w:val="en-US"/>
        </w:rPr>
        <w:t>tenderda</w:t>
      </w:r>
      <w:r w:rsidR="00926D58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ishtirok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etishni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davom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ettirishdan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chetlatish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ularning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takliflarini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ko‘rib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chiqishni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davom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ettirmasdan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qaytarib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berishi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mumkin</w:t>
      </w:r>
      <w:r w:rsidR="00926D58" w:rsidRPr="002A36E6">
        <w:rPr>
          <w:sz w:val="26"/>
          <w:szCs w:val="26"/>
          <w:lang w:val="en-US"/>
        </w:rPr>
        <w:t>: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Insofsiz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ijrochilar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yagona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reestrida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haqidagi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yozuvlar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aniqlanganda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soliqlar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boshqa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majburiy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to‘lovlardan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qarzi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mavjudligi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aniqlanganda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agar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qonunchilikni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buzadigan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tarzda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adolatsiz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raqobat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ustunligi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yoki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manfaatlar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to‘qnashuvi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bo‘lganda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v</w:t>
      </w:r>
      <w:r w:rsidR="005C5EEA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tashabbuskori</w:t>
      </w:r>
      <w:r w:rsidR="00926D58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tashkilotchisi</w:t>
      </w:r>
      <w:r w:rsidR="00926D58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ixtisoslashtirilgan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tashkilotdan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ko‘rib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chiqilayotgan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masalalar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bo‘yicha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qanday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so‘rab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olish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g</w:t>
      </w:r>
      <w:r w:rsidR="005C5EEA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tegishli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organlar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tashkilotlardan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ishtirokchilarining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haqidagi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belgilangan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talablarga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muvofiqligini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aniqlash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uchun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zarur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ma’lumotlarni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belgilangan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so‘rab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olish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lastRenderedPageBreak/>
        <w:t>d</w:t>
      </w:r>
      <w:r w:rsidR="00926D58" w:rsidRPr="002A36E6">
        <w:rPr>
          <w:sz w:val="26"/>
          <w:szCs w:val="26"/>
          <w:lang w:val="en-US"/>
        </w:rPr>
        <w:t>)</w:t>
      </w:r>
      <w:r w:rsidR="005C5EE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tender</w:t>
      </w:r>
      <w:r w:rsidR="00926D58" w:rsidRPr="002A36E6">
        <w:rPr>
          <w:sz w:val="26"/>
          <w:szCs w:val="26"/>
          <w:lang w:val="en-US"/>
        </w:rPr>
        <w:t>/</w:t>
      </w: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yoki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bu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rad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etish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sabablarini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tushuntirib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berish</w:t>
      </w:r>
      <w:r w:rsidR="00926D58" w:rsidRPr="002A36E6">
        <w:rPr>
          <w:sz w:val="26"/>
          <w:szCs w:val="26"/>
          <w:lang w:val="en-US"/>
        </w:rPr>
        <w:t xml:space="preserve">. </w:t>
      </w:r>
      <w:r w:rsidRPr="002A36E6">
        <w:rPr>
          <w:sz w:val="26"/>
          <w:szCs w:val="26"/>
          <w:lang w:val="en-US"/>
        </w:rPr>
        <w:t>Bunda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takliflarning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narx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ishlarni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bajarish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muddati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bilan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birga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mazmunini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o‘zgartiradigan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tushuntirishlar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berilishiga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yul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qo‘yilmaydi</w:t>
      </w:r>
      <w:r w:rsidR="00926D58" w:rsidRPr="002A36E6">
        <w:rPr>
          <w:sz w:val="26"/>
          <w:szCs w:val="26"/>
          <w:lang w:val="en-US"/>
        </w:rPr>
        <w:t>.</w:t>
      </w:r>
    </w:p>
    <w:p w:rsidR="00926D58" w:rsidRPr="002A36E6" w:rsidRDefault="00850D03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22</w:t>
      </w:r>
      <w:r w:rsidR="005C5EE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quyidagilarga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majbur</w:t>
      </w:r>
      <w:r w:rsidR="00926D58" w:rsidRPr="002A36E6">
        <w:rPr>
          <w:sz w:val="26"/>
          <w:szCs w:val="26"/>
          <w:lang w:val="en-US"/>
        </w:rPr>
        <w:t>: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uzrli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holatlardan</w:t>
      </w:r>
      <w:r w:rsidR="00926D58" w:rsidRPr="002A36E6">
        <w:rPr>
          <w:sz w:val="26"/>
          <w:szCs w:val="26"/>
          <w:lang w:val="en-US"/>
        </w:rPr>
        <w:t xml:space="preserve"> (</w:t>
      </w:r>
      <w:r w:rsidRPr="002A36E6">
        <w:rPr>
          <w:sz w:val="26"/>
          <w:szCs w:val="26"/>
          <w:lang w:val="en-US"/>
        </w:rPr>
        <w:t>vaqtincha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mexnatga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layokatsizlik</w:t>
      </w:r>
      <w:r w:rsidR="00926D58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xizmat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safari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boshqa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sabablar</w:t>
      </w:r>
      <w:r w:rsidR="00926D58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tashqari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komissiyasining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majlislarida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shaxsan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etish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926D5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qonunchilikda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belgilangan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tartibga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muvofiq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xaridlarga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tayyorgarlik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ko‘rish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va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o‘tkazish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tartib</w:t>
      </w:r>
      <w:r w:rsidR="00926D58" w:rsidRPr="00926D58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taomillariga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rioya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</w:t>
      </w:r>
      <w:r w:rsidR="00926D58" w:rsidRPr="00926D58">
        <w:rPr>
          <w:sz w:val="26"/>
          <w:szCs w:val="26"/>
          <w:lang w:val="en-US"/>
        </w:rPr>
        <w:t>;</w:t>
      </w:r>
    </w:p>
    <w:p w:rsidR="00926D58" w:rsidRPr="00926D5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xarid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tartib</w:t>
      </w:r>
      <w:r w:rsidR="00926D58" w:rsidRPr="00926D58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taomili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ishtirokchilarini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tekshirish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bo‘yicha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zimmasiga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yuklangan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vazifalarni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bajarish</w:t>
      </w:r>
      <w:r w:rsidR="00926D58" w:rsidRPr="00926D58">
        <w:rPr>
          <w:sz w:val="26"/>
          <w:szCs w:val="26"/>
          <w:lang w:val="en-US"/>
        </w:rPr>
        <w:t>;</w:t>
      </w:r>
    </w:p>
    <w:p w:rsidR="00926D58" w:rsidRPr="00DB3A5D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agar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ishtirokchisi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tomonidan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biron</w:t>
      </w:r>
      <w:r w:rsidR="00926D58" w:rsidRPr="00DB3A5D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bir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xarakatni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sodir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etishga</w:t>
      </w:r>
      <w:r w:rsidR="00926D58" w:rsidRPr="00DB3A5D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qaror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qabul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kilishga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savdolarini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o‘tkazish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jarayonida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buyurtmachining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muayyan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bir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xarid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tartib</w:t>
      </w:r>
      <w:r w:rsidR="00926D58" w:rsidRPr="00DB3A5D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taomilini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o‘tkazishga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</w:t>
      </w:r>
      <w:r w:rsidRPr="002A36E6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sir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maqsadida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buyurtmachining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hozirgi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avvalgi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xodimiga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Xarid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komissiyasining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2A36E6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zosiga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har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qanday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ko‘rinishdagi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mukofotni</w:t>
      </w:r>
      <w:r w:rsidR="00926D58" w:rsidRPr="00DB3A5D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ishga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qabul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haqida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taklif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qimmatbaho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ashyo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yoxud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xizmatni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taqdim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qilsa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taqdim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rozilik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berganda</w:t>
      </w:r>
      <w:r w:rsidR="00926D58" w:rsidRPr="00DB3A5D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bevosita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bilvosita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taklif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qilganda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darxol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Xarid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komissiyasi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raisiga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hamda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korrupsiyaga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qarshi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kurashish</w:t>
      </w:r>
      <w:r w:rsidR="00926D58" w:rsidRPr="00DB3A5D">
        <w:rPr>
          <w:sz w:val="26"/>
          <w:szCs w:val="26"/>
          <w:lang w:val="en-US"/>
        </w:rPr>
        <w:t xml:space="preserve"> “</w:t>
      </w:r>
      <w:r>
        <w:rPr>
          <w:sz w:val="26"/>
          <w:szCs w:val="26"/>
          <w:lang w:val="en-US"/>
        </w:rPr>
        <w:t>Komplaens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nazorat</w:t>
      </w:r>
      <w:r w:rsidR="00926D58" w:rsidRPr="00DB3A5D">
        <w:rPr>
          <w:sz w:val="26"/>
          <w:szCs w:val="26"/>
          <w:lang w:val="en-US"/>
        </w:rPr>
        <w:t xml:space="preserve">” </w:t>
      </w:r>
      <w:r>
        <w:rPr>
          <w:sz w:val="26"/>
          <w:szCs w:val="26"/>
          <w:lang w:val="en-US"/>
        </w:rPr>
        <w:t>sho‘basiga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xabar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berish</w:t>
      </w:r>
      <w:r w:rsidR="00926D58" w:rsidRPr="00DB3A5D">
        <w:rPr>
          <w:sz w:val="26"/>
          <w:szCs w:val="26"/>
          <w:lang w:val="en-US"/>
        </w:rPr>
        <w:t>;</w:t>
      </w:r>
    </w:p>
    <w:p w:rsidR="00926D58" w:rsidRPr="00803E3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tanlov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ishtirokchisi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takliflarida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O‘zbekiston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Respublikasining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normativ</w:t>
      </w:r>
      <w:r w:rsidR="00926D58" w:rsidRPr="00803E36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huquqiy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hujjatlarida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belgilangan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talablarning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savdo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ob</w:t>
      </w:r>
      <w:r w:rsidRPr="002A36E6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ektining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hujjatlarida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qayd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etilgan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shartlarning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buzilishi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aniqlanganda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ishtirokchisi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qayta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tashkil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etish</w:t>
      </w:r>
      <w:r w:rsidR="00926D58" w:rsidRPr="00803E36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ajratish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qo‘shish</w:t>
      </w:r>
      <w:r w:rsidR="00926D58" w:rsidRPr="00803E36">
        <w:rPr>
          <w:sz w:val="26"/>
          <w:szCs w:val="26"/>
          <w:lang w:val="en-US"/>
        </w:rPr>
        <w:t xml:space="preserve">), </w:t>
      </w:r>
      <w:r>
        <w:rPr>
          <w:sz w:val="26"/>
          <w:szCs w:val="26"/>
          <w:lang w:val="en-US"/>
        </w:rPr>
        <w:t>tugatish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bankrotlik</w:t>
      </w:r>
      <w:r w:rsidR="00926D58" w:rsidRPr="00803E36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mol</w:t>
      </w:r>
      <w:r w:rsidR="00926D58" w:rsidRPr="00803E36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mulkini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xatlash</w:t>
      </w:r>
      <w:r w:rsidR="00926D58" w:rsidRPr="00803E36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jarayonida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bo‘lganda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shuningdek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noto‘g‘ri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axborot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taqdim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etilganda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ishtirokchini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tanlovdan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chetlashtirish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choralarini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ko‘rish</w:t>
      </w:r>
      <w:r w:rsidR="00926D58" w:rsidRPr="00803E36">
        <w:rPr>
          <w:sz w:val="26"/>
          <w:szCs w:val="26"/>
          <w:lang w:val="en-US"/>
        </w:rPr>
        <w:t>;</w:t>
      </w:r>
    </w:p>
    <w:p w:rsidR="00926D58" w:rsidRPr="00803E3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komissiya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2A36E6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zosi</w:t>
      </w:r>
      <w:r w:rsidR="00926D58" w:rsidRPr="00803E36">
        <w:rPr>
          <w:sz w:val="26"/>
          <w:szCs w:val="26"/>
          <w:lang w:val="en-US"/>
        </w:rPr>
        <w:t xml:space="preserve"> - </w:t>
      </w:r>
      <w:r>
        <w:rPr>
          <w:sz w:val="26"/>
          <w:szCs w:val="26"/>
          <w:lang w:val="en-US"/>
        </w:rPr>
        <w:t>ta</w:t>
      </w:r>
      <w:r w:rsidRPr="002A36E6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sis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hujjatlari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moliyaviy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jihatdan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qatnashish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xolding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boshqacha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shaklda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ishtirokchilari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bir</w:t>
      </w:r>
      <w:r w:rsidR="00926D58" w:rsidRPr="00803E36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biriga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tashkiliy</w:t>
      </w:r>
      <w:r w:rsidR="00926D58" w:rsidRPr="00803E36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xuquqiy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moliyaviy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jihatdan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bog‘liq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bo‘lganda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o‘zini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o‘zi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rad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etish</w:t>
      </w:r>
      <w:r w:rsidR="00926D58" w:rsidRPr="00803E36">
        <w:rPr>
          <w:sz w:val="26"/>
          <w:szCs w:val="26"/>
          <w:lang w:val="en-US"/>
        </w:rPr>
        <w:t>;</w:t>
      </w:r>
    </w:p>
    <w:p w:rsidR="00C97FC2" w:rsidRPr="002A36E6" w:rsidRDefault="002A36E6" w:rsidP="00326898">
      <w:pPr>
        <w:pStyle w:val="2"/>
        <w:shd w:val="clear" w:color="auto" w:fill="auto"/>
        <w:spacing w:before="0" w:after="0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o‘z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vakolati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doirasida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xolisona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qarorlar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qabul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C97FC2" w:rsidRPr="002A36E6">
        <w:rPr>
          <w:sz w:val="26"/>
          <w:szCs w:val="26"/>
          <w:lang w:val="en-US"/>
        </w:rPr>
        <w:t>.</w:t>
      </w:r>
    </w:p>
    <w:p w:rsidR="00926D58" w:rsidRPr="00926D58" w:rsidRDefault="00926D58" w:rsidP="00326898">
      <w:pPr>
        <w:pStyle w:val="2"/>
        <w:tabs>
          <w:tab w:val="left" w:pos="1129"/>
        </w:tabs>
        <w:spacing w:after="132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850D03">
        <w:rPr>
          <w:sz w:val="26"/>
          <w:szCs w:val="26"/>
          <w:lang w:val="uz-Cyrl-UZ"/>
        </w:rPr>
        <w:t>2</w:t>
      </w:r>
      <w:r>
        <w:rPr>
          <w:sz w:val="26"/>
          <w:szCs w:val="26"/>
          <w:lang w:val="uz-Cyrl-UZ"/>
        </w:rPr>
        <w:t>3</w:t>
      </w:r>
      <w:r w:rsidRPr="00926D58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kotibi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tashkiliy</w:t>
      </w:r>
      <w:r w:rsidRPr="00926D58">
        <w:rPr>
          <w:sz w:val="26"/>
          <w:szCs w:val="26"/>
          <w:lang w:val="uz-Cyrl-UZ"/>
        </w:rPr>
        <w:t>-</w:t>
      </w:r>
      <w:r w:rsidR="002A36E6">
        <w:rPr>
          <w:sz w:val="26"/>
          <w:szCs w:val="26"/>
          <w:lang w:val="uz-Cyrl-UZ"/>
        </w:rPr>
        <w:t>texnik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tavsifdagi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funksiyalarni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bajaradi</w:t>
      </w:r>
      <w:r w:rsidRPr="00926D5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jumladan</w:t>
      </w:r>
      <w:r w:rsidRPr="00926D5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Komissiya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imzolanadigan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bayonnomalarni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yuritadi</w:t>
      </w:r>
      <w:r w:rsidRPr="00926D5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Komissiya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a’zolariga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navbatdagi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haqida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avvaldan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xabar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beradi</w:t>
      </w:r>
      <w:r w:rsidRPr="00926D5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mazkur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Nizomning</w:t>
      </w:r>
      <w:r w:rsidRPr="00926D58">
        <w:rPr>
          <w:sz w:val="26"/>
          <w:szCs w:val="26"/>
          <w:lang w:val="uz-Cyrl-UZ"/>
        </w:rPr>
        <w:t xml:space="preserve"> 7-</w:t>
      </w:r>
      <w:r w:rsidR="002A36E6">
        <w:rPr>
          <w:sz w:val="26"/>
          <w:szCs w:val="26"/>
          <w:lang w:val="uz-Cyrl-UZ"/>
        </w:rPr>
        <w:t>bandida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belgilangan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hollarda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mavjudligi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yoki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mavjud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emasligini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o‘rganadi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bu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haqda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yig‘ilishida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ma’lum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qiladi</w:t>
      </w:r>
      <w:r w:rsidRPr="00926D58">
        <w:rPr>
          <w:sz w:val="26"/>
          <w:szCs w:val="26"/>
          <w:lang w:val="uz-Cyrl-UZ"/>
        </w:rPr>
        <w:t>.</w:t>
      </w:r>
    </w:p>
    <w:p w:rsidR="00926D58" w:rsidRPr="00926D58" w:rsidRDefault="00926D58" w:rsidP="00326898">
      <w:pPr>
        <w:pStyle w:val="2"/>
        <w:tabs>
          <w:tab w:val="left" w:pos="1129"/>
        </w:tabs>
        <w:spacing w:after="132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majlisida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kotibi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ishtirok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eta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olmaganda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uning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funksiyalarini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tayinlangan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majlisida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hozir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bo‘lgan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a’zolaridan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biri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bajaradi</w:t>
      </w:r>
      <w:r w:rsidRPr="00926D58">
        <w:rPr>
          <w:sz w:val="26"/>
          <w:szCs w:val="26"/>
          <w:lang w:val="uz-Cyrl-UZ"/>
        </w:rPr>
        <w:t>.</w:t>
      </w:r>
    </w:p>
    <w:p w:rsidR="00C97FC2" w:rsidRPr="00952447" w:rsidRDefault="00850D03" w:rsidP="00326898">
      <w:pPr>
        <w:pStyle w:val="2"/>
        <w:shd w:val="clear" w:color="auto" w:fill="auto"/>
        <w:tabs>
          <w:tab w:val="left" w:pos="1129"/>
        </w:tabs>
        <w:spacing w:before="0" w:after="132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24</w:t>
      </w:r>
      <w:r w:rsidR="005C5EEA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vakolati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doirasida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qilinadigan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barcha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ishtirokchilar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uchun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majburiydir</w:t>
      </w:r>
      <w:r w:rsidR="00C97FC2" w:rsidRPr="00952447">
        <w:rPr>
          <w:sz w:val="26"/>
          <w:szCs w:val="26"/>
          <w:lang w:val="uz-Cyrl-UZ"/>
        </w:rPr>
        <w:t>.</w:t>
      </w:r>
    </w:p>
    <w:p w:rsidR="00C97FC2" w:rsidRPr="002A36E6" w:rsidRDefault="00E967DA" w:rsidP="00326898">
      <w:pPr>
        <w:pStyle w:val="42"/>
        <w:keepNext/>
        <w:keepLines/>
        <w:shd w:val="clear" w:color="auto" w:fill="auto"/>
        <w:tabs>
          <w:tab w:val="left" w:pos="787"/>
        </w:tabs>
        <w:spacing w:after="109" w:line="240" w:lineRule="auto"/>
        <w:ind w:right="-449"/>
        <w:rPr>
          <w:sz w:val="26"/>
          <w:szCs w:val="26"/>
          <w:lang w:val="en-US"/>
        </w:rPr>
      </w:pPr>
      <w:r w:rsidRPr="00E967DA">
        <w:rPr>
          <w:sz w:val="26"/>
          <w:szCs w:val="26"/>
          <w:lang w:val="uz-Cyrl-UZ"/>
        </w:rPr>
        <w:t>5-</w:t>
      </w:r>
      <w:r w:rsidR="002A36E6">
        <w:rPr>
          <w:sz w:val="26"/>
          <w:szCs w:val="26"/>
          <w:lang w:val="uz-Cyrl-UZ"/>
        </w:rPr>
        <w:t>bob</w:t>
      </w:r>
      <w:r w:rsidRPr="00E967DA">
        <w:rPr>
          <w:sz w:val="26"/>
          <w:szCs w:val="26"/>
          <w:lang w:val="uz-Cyrl-UZ"/>
        </w:rPr>
        <w:t xml:space="preserve">. </w:t>
      </w:r>
      <w:r w:rsidR="002A36E6">
        <w:rPr>
          <w:sz w:val="26"/>
          <w:szCs w:val="26"/>
          <w:lang w:val="uz-Cyrl-UZ"/>
        </w:rPr>
        <w:t>Xarid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ishini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tashkil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etish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25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o‘tkazilayotgan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(</w:t>
      </w:r>
      <w:r w:rsidR="002A36E6" w:rsidRPr="002A36E6">
        <w:rPr>
          <w:sz w:val="26"/>
          <w:szCs w:val="26"/>
          <w:lang w:val="en-US"/>
        </w:rPr>
        <w:t>tender</w:t>
      </w:r>
      <w:r w:rsidRPr="002A36E6">
        <w:rPr>
          <w:sz w:val="26"/>
          <w:szCs w:val="26"/>
          <w:lang w:val="en-US"/>
        </w:rPr>
        <w:t xml:space="preserve">) </w:t>
      </w:r>
      <w:r w:rsidR="002A36E6" w:rsidRPr="002A36E6">
        <w:rPr>
          <w:sz w:val="26"/>
          <w:szCs w:val="26"/>
          <w:lang w:val="en-US"/>
        </w:rPr>
        <w:t>savdosi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doirasida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(</w:t>
      </w:r>
      <w:r w:rsidR="002A36E6" w:rsidRPr="002A36E6">
        <w:rPr>
          <w:sz w:val="26"/>
          <w:szCs w:val="26"/>
          <w:lang w:val="en-US"/>
        </w:rPr>
        <w:t>tender</w:t>
      </w:r>
      <w:r w:rsidRPr="002A36E6">
        <w:rPr>
          <w:sz w:val="26"/>
          <w:szCs w:val="26"/>
          <w:lang w:val="en-US"/>
        </w:rPr>
        <w:t xml:space="preserve">)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tayyorlash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qiladi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so‘nggi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belgilaydi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uzaytirish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lastRenderedPageBreak/>
        <w:tab/>
      </w:r>
      <w:r w:rsidR="002A36E6" w:rsidRPr="002A36E6">
        <w:rPr>
          <w:sz w:val="26"/>
          <w:szCs w:val="26"/>
          <w:lang w:val="en-US"/>
        </w:rPr>
        <w:t>Bunda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tayyorlash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maxsus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axborot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portalida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ommaviy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axborot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vositalarida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birinchi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e’lon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berilgandan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paytdan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boshlab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kundan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bo‘lmasligi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kerak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26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kiritiladigan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kiritish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tartibini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xajmini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kafolat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turini</w:t>
      </w:r>
      <w:r w:rsidRPr="002A36E6">
        <w:rPr>
          <w:sz w:val="26"/>
          <w:szCs w:val="26"/>
          <w:lang w:val="en-US"/>
        </w:rPr>
        <w:t xml:space="preserve"> (</w:t>
      </w:r>
      <w:r w:rsidR="002A36E6" w:rsidRPr="002A36E6">
        <w:rPr>
          <w:sz w:val="26"/>
          <w:szCs w:val="26"/>
          <w:lang w:val="en-US"/>
        </w:rPr>
        <w:t>zakalat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bank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kafolati</w:t>
      </w:r>
      <w:r w:rsidRPr="002A36E6">
        <w:rPr>
          <w:sz w:val="26"/>
          <w:szCs w:val="26"/>
          <w:lang w:val="en-US"/>
        </w:rPr>
        <w:t xml:space="preserve">) </w:t>
      </w:r>
      <w:r w:rsidR="002A36E6" w:rsidRPr="002A36E6">
        <w:rPr>
          <w:sz w:val="26"/>
          <w:szCs w:val="26"/>
          <w:lang w:val="en-US"/>
        </w:rPr>
        <w:t>belgilaydi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27</w:t>
      </w:r>
      <w:r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Majlis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sanada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qiymati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bazaviy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hisoblash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miqdorining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baravaridan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miqdordagi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tovarlarning</w:t>
      </w:r>
      <w:r w:rsidRPr="002A36E6">
        <w:rPr>
          <w:sz w:val="26"/>
          <w:szCs w:val="26"/>
          <w:lang w:val="en-US"/>
        </w:rPr>
        <w:t xml:space="preserve"> (</w:t>
      </w:r>
      <w:r w:rsidR="002A36E6" w:rsidRPr="002A36E6">
        <w:rPr>
          <w:sz w:val="26"/>
          <w:szCs w:val="26"/>
          <w:lang w:val="en-US"/>
        </w:rPr>
        <w:t>ishlarning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xizmatlarning</w:t>
      </w:r>
      <w:r w:rsidRPr="002A36E6">
        <w:rPr>
          <w:sz w:val="26"/>
          <w:szCs w:val="26"/>
          <w:lang w:val="en-US"/>
        </w:rPr>
        <w:t xml:space="preserve">)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sirtdan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o‘tkaziladigan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majlisida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qiymati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bazaviy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hisoblash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miqdorining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baravaridan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ortiq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miqdordagi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esa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faqat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yuzma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yuz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28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qatnashishga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ruxsat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maqsadida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materiallar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asosida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malakaviy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o‘tkazadi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Bunda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qatnashishiga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</w:t>
      </w:r>
      <w:r w:rsidR="002A36E6">
        <w:rPr>
          <w:sz w:val="26"/>
          <w:szCs w:val="26"/>
          <w:lang w:val="uz-Cyrl-UZ"/>
        </w:rPr>
        <w:t>o‘</w:t>
      </w:r>
      <w:r w:rsidR="002A36E6" w:rsidRPr="002A36E6">
        <w:rPr>
          <w:sz w:val="26"/>
          <w:szCs w:val="26"/>
          <w:lang w:val="en-US"/>
        </w:rPr>
        <w:t>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qo‘yilmaydi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tegishli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qilinadi</w:t>
      </w:r>
      <w:r w:rsidRPr="002A36E6">
        <w:rPr>
          <w:sz w:val="26"/>
          <w:szCs w:val="26"/>
          <w:lang w:val="en-US"/>
        </w:rPr>
        <w:t>: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>
        <w:rPr>
          <w:sz w:val="26"/>
          <w:szCs w:val="26"/>
          <w:lang w:val="uz-Cyrl-UZ"/>
        </w:rPr>
        <w:t>Q</w:t>
      </w:r>
      <w:r w:rsidR="002A36E6" w:rsidRPr="002A36E6">
        <w:rPr>
          <w:sz w:val="26"/>
          <w:szCs w:val="26"/>
          <w:lang w:val="en-US"/>
        </w:rPr>
        <w:t>ayta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tashkil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tugatish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bankrotlik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jarayonida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Vazirlik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bilan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sud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arbitraj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orqali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nizolashayotgan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Insofsiz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ijrochilar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yagona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reestrida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>
        <w:rPr>
          <w:sz w:val="26"/>
          <w:szCs w:val="26"/>
          <w:lang w:val="uz-Cyrl-UZ"/>
        </w:rPr>
        <w:t>S</w:t>
      </w:r>
      <w:r w:rsidR="002A36E6" w:rsidRPr="002A36E6">
        <w:rPr>
          <w:sz w:val="26"/>
          <w:szCs w:val="26"/>
          <w:lang w:val="en-US"/>
        </w:rPr>
        <w:t>oliqlar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majburiy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to‘lovlardan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tijorat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moliyaviy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ko‘rsatkichlari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talablariga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javob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bermaydiganlar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29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konvertlarni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ochish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ularni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chiqish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maxfiylikka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rioya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saqlash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belgilangan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oshiradi</w:t>
      </w:r>
      <w:r w:rsidRPr="002A36E6">
        <w:rPr>
          <w:sz w:val="26"/>
          <w:szCs w:val="26"/>
          <w:lang w:val="en-US"/>
        </w:rPr>
        <w:t>.</w:t>
      </w:r>
    </w:p>
    <w:p w:rsidR="00E967DA" w:rsidRPr="00E967DA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30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konvertlarni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ochish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vaqti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joyini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belgilaydi</w:t>
      </w:r>
      <w:r w:rsidRPr="002A36E6">
        <w:rPr>
          <w:sz w:val="26"/>
          <w:szCs w:val="26"/>
          <w:lang w:val="en-US"/>
        </w:rPr>
        <w:t xml:space="preserve">. </w:t>
      </w:r>
      <w:r w:rsidR="002A36E6">
        <w:rPr>
          <w:sz w:val="26"/>
          <w:szCs w:val="26"/>
          <w:lang w:val="en-US"/>
        </w:rPr>
        <w:t>Tanlovga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oid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takliflar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bo‘lgan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konvertlarni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ochish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Xarid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komissiyasi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majlisining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o‘zida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kollegial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tarzda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amalga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oshiriladi</w:t>
      </w:r>
      <w:r w:rsidRPr="00E967DA">
        <w:rPr>
          <w:sz w:val="26"/>
          <w:szCs w:val="26"/>
          <w:lang w:val="en-US"/>
        </w:rPr>
        <w:t>.</w:t>
      </w:r>
    </w:p>
    <w:p w:rsidR="00E967DA" w:rsidRPr="00E967DA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31</w:t>
      </w:r>
      <w:r w:rsidR="008C540D">
        <w:rPr>
          <w:sz w:val="26"/>
          <w:szCs w:val="26"/>
          <w:lang w:val="en-US"/>
        </w:rPr>
        <w:t>.</w:t>
      </w:r>
      <w:r w:rsidR="002A36E6">
        <w:rPr>
          <w:sz w:val="26"/>
          <w:szCs w:val="26"/>
          <w:lang w:val="en-US"/>
        </w:rPr>
        <w:t>Xarid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komissiyasi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tanlovga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oid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takliflarni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ko‘rib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chiqish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muddatini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belgilaydi</w:t>
      </w:r>
      <w:r w:rsidRPr="00E967DA">
        <w:rPr>
          <w:sz w:val="26"/>
          <w:szCs w:val="26"/>
          <w:lang w:val="en-US"/>
        </w:rPr>
        <w:t xml:space="preserve">. </w:t>
      </w:r>
      <w:r w:rsidR="002A36E6">
        <w:rPr>
          <w:sz w:val="26"/>
          <w:szCs w:val="26"/>
          <w:lang w:val="en-US"/>
        </w:rPr>
        <w:t>Tanlov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ishtirokchilarining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takliflarini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ko‘rib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chiqish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va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baholash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muddati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takliflarni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taqdim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etish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muddati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tugagan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paytdan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boshlab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o‘n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kundan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oshishi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mumkin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emas</w:t>
      </w:r>
      <w:r w:rsidRPr="00E967DA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32</w:t>
      </w:r>
      <w:r w:rsidR="008C540D">
        <w:rPr>
          <w:sz w:val="26"/>
          <w:szCs w:val="26"/>
          <w:lang w:val="en-US"/>
        </w:rPr>
        <w:t>.</w:t>
      </w:r>
      <w:r w:rsidR="002A36E6">
        <w:rPr>
          <w:sz w:val="26"/>
          <w:szCs w:val="26"/>
          <w:lang w:val="en-US"/>
        </w:rPr>
        <w:t>Xarid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komissiyasining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majlislari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yuzma</w:t>
      </w:r>
      <w:r w:rsidRPr="00E967DA">
        <w:rPr>
          <w:sz w:val="26"/>
          <w:szCs w:val="26"/>
          <w:lang w:val="en-US"/>
        </w:rPr>
        <w:t>-</w:t>
      </w:r>
      <w:r w:rsidR="002A36E6">
        <w:rPr>
          <w:sz w:val="26"/>
          <w:szCs w:val="26"/>
          <w:lang w:val="en-US"/>
        </w:rPr>
        <w:t>yuz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yoki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sirtdan</w:t>
      </w:r>
      <w:r w:rsidRPr="00E967DA">
        <w:rPr>
          <w:sz w:val="26"/>
          <w:szCs w:val="26"/>
          <w:lang w:val="en-US"/>
        </w:rPr>
        <w:t xml:space="preserve"> (</w:t>
      </w:r>
      <w:r w:rsidR="002A36E6">
        <w:rPr>
          <w:sz w:val="26"/>
          <w:szCs w:val="26"/>
          <w:lang w:val="en-US"/>
        </w:rPr>
        <w:t>so‘rov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orqali</w:t>
      </w:r>
      <w:r w:rsidRPr="00E967DA">
        <w:rPr>
          <w:sz w:val="26"/>
          <w:szCs w:val="26"/>
          <w:lang w:val="en-US"/>
        </w:rPr>
        <w:t xml:space="preserve">, </w:t>
      </w:r>
      <w:r w:rsidR="002A36E6">
        <w:rPr>
          <w:sz w:val="26"/>
          <w:szCs w:val="26"/>
          <w:lang w:val="en-US"/>
        </w:rPr>
        <w:t>barchaning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ishtirokisiz</w:t>
      </w:r>
      <w:r w:rsidRPr="00E967DA">
        <w:rPr>
          <w:sz w:val="26"/>
          <w:szCs w:val="26"/>
          <w:lang w:val="en-US"/>
        </w:rPr>
        <w:t xml:space="preserve">) </w:t>
      </w:r>
      <w:r w:rsidR="002A36E6">
        <w:rPr>
          <w:sz w:val="26"/>
          <w:szCs w:val="26"/>
          <w:lang w:val="en-US"/>
        </w:rPr>
        <w:t>o‘tkazilishi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mumkin</w:t>
      </w:r>
      <w:r w:rsidRPr="00E967DA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Yuzma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yuz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konferensiyalar</w:t>
      </w:r>
      <w:r w:rsidRPr="002A36E6">
        <w:rPr>
          <w:sz w:val="26"/>
          <w:szCs w:val="26"/>
          <w:lang w:val="en-US"/>
        </w:rPr>
        <w:t xml:space="preserve"> (</w:t>
      </w:r>
      <w:r w:rsidR="002A36E6" w:rsidRPr="002A36E6">
        <w:rPr>
          <w:sz w:val="26"/>
          <w:szCs w:val="26"/>
          <w:lang w:val="en-US"/>
        </w:rPr>
        <w:t>videokonferensiyalar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hokazo</w:t>
      </w:r>
      <w:r w:rsidRPr="002A36E6">
        <w:rPr>
          <w:sz w:val="26"/>
          <w:szCs w:val="26"/>
          <w:lang w:val="en-US"/>
        </w:rPr>
        <w:t xml:space="preserve">) </w:t>
      </w:r>
      <w:r w:rsidR="002A36E6" w:rsidRPr="002A36E6">
        <w:rPr>
          <w:sz w:val="26"/>
          <w:szCs w:val="26"/>
          <w:lang w:val="en-US"/>
        </w:rPr>
        <w:t>shaklida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33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kelib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tushgan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to‘g‘ri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kelishini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batafsil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o‘rganish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xulosa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tayyorlash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maqsadida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</w:t>
      </w:r>
      <w:r w:rsidR="002A36E6">
        <w:rPr>
          <w:sz w:val="26"/>
          <w:szCs w:val="26"/>
          <w:lang w:val="uz-Cyrl-UZ"/>
        </w:rPr>
        <w:t>’</w:t>
      </w:r>
      <w:r w:rsidR="002A36E6" w:rsidRPr="002A36E6">
        <w:rPr>
          <w:sz w:val="26"/>
          <w:szCs w:val="26"/>
          <w:lang w:val="en-US"/>
        </w:rPr>
        <w:t>zolari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Vazirlik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mutaxassislari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orasidan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guruh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tuzishi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shuningdek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zarurat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manfaatdor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Vazirlik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idoralarning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mutaxassislarini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jalb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baholash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uchun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ekspert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maslahat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beruvchi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tashkilotlar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vakillarini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jalb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34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savdosi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g‘olibi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zaxiradagi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shartnomani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imzolash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qiladi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35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baholashni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lastRenderedPageBreak/>
        <w:t>o‘rnatilgan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mezonlar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asosida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g‘oliblarni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aniqlashni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oshiradi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Taqdim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qo‘shimcha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texnik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tashkiliy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tijorat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ustunligi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shuningdek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nufuzi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inobatga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olinishi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36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konvertlarning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butunligi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saqlanganligini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tasdiqlash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savdosini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shaffofligini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</w:t>
      </w:r>
      <w:r w:rsidR="002A36E6">
        <w:rPr>
          <w:sz w:val="26"/>
          <w:szCs w:val="26"/>
          <w:lang w:val="uz-Cyrl-UZ"/>
        </w:rPr>
        <w:t>’</w:t>
      </w:r>
      <w:r w:rsidR="002A36E6" w:rsidRPr="002A36E6">
        <w:rPr>
          <w:sz w:val="26"/>
          <w:szCs w:val="26"/>
          <w:lang w:val="en-US"/>
        </w:rPr>
        <w:t>minlash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maqsadida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konvertlarni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ochish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jarayonida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vakillarining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hozir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326898" w:rsidRDefault="00850D03" w:rsidP="00326898">
      <w:pPr>
        <w:pStyle w:val="2"/>
        <w:spacing w:after="132" w:line="240" w:lineRule="auto"/>
        <w:ind w:right="-449" w:firstLine="708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36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barcha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qarorlari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majlislarida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a’zolarining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oddiy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ko‘pchilik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ovozi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bilan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qilinadi</w:t>
      </w:r>
      <w:r w:rsidR="00E967DA" w:rsidRPr="00850D03">
        <w:rPr>
          <w:sz w:val="26"/>
          <w:szCs w:val="26"/>
          <w:lang w:val="uz-Cyrl-UZ"/>
        </w:rPr>
        <w:t xml:space="preserve">. </w:t>
      </w:r>
      <w:r w:rsidR="002A36E6">
        <w:rPr>
          <w:sz w:val="26"/>
          <w:szCs w:val="26"/>
          <w:lang w:val="uz-Cyrl-UZ"/>
        </w:rPr>
        <w:t>Ovozlar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teng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bo‘lib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qolganida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raisining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ovozi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hal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kiluvchi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bo‘ladi</w:t>
      </w:r>
      <w:r w:rsidR="00E967DA" w:rsidRPr="00326898">
        <w:rPr>
          <w:sz w:val="26"/>
          <w:szCs w:val="26"/>
          <w:lang w:val="uz-Cyrl-UZ"/>
        </w:rPr>
        <w:t>.</w:t>
      </w:r>
    </w:p>
    <w:p w:rsidR="00E967DA" w:rsidRPr="00326898" w:rsidRDefault="00850D03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37</w:t>
      </w:r>
      <w:r w:rsidR="008C540D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barcha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majlislari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qiladigan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bayonnomalar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bilan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rasmiylashtiriladi</w:t>
      </w:r>
      <w:r w:rsidR="00E967DA" w:rsidRPr="00326898">
        <w:rPr>
          <w:sz w:val="26"/>
          <w:szCs w:val="26"/>
          <w:lang w:val="uz-Cyrl-UZ"/>
        </w:rPr>
        <w:t xml:space="preserve">. </w:t>
      </w:r>
      <w:r w:rsidR="002A36E6">
        <w:rPr>
          <w:sz w:val="26"/>
          <w:szCs w:val="26"/>
          <w:lang w:val="uz-Cyrl-UZ"/>
        </w:rPr>
        <w:t>Bayonnomalar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hozir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bo‘lgan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imzolanishi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tasdiqlanishi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lozim</w:t>
      </w:r>
      <w:r w:rsidR="00E967DA" w:rsidRPr="00326898">
        <w:rPr>
          <w:sz w:val="26"/>
          <w:szCs w:val="26"/>
          <w:lang w:val="uz-Cyrl-UZ"/>
        </w:rPr>
        <w:t>.</w:t>
      </w:r>
    </w:p>
    <w:p w:rsidR="00E967DA" w:rsidRPr="00326898" w:rsidRDefault="002A36E6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Bayonnoma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Xarid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komissiyasi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kotibi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tomonidan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imzolanmasligi</w:t>
      </w:r>
      <w:r w:rsidR="00E967DA" w:rsidRPr="00326898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bayonnomaning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haqiqiy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emas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deb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topilishiga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olib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keladi</w:t>
      </w:r>
      <w:r w:rsidR="00E967DA" w:rsidRPr="00326898">
        <w:rPr>
          <w:sz w:val="26"/>
          <w:szCs w:val="26"/>
          <w:lang w:val="uz-Cyrl-UZ"/>
        </w:rPr>
        <w:t>.</w:t>
      </w:r>
    </w:p>
    <w:p w:rsidR="00E967DA" w:rsidRPr="002A36E6" w:rsidRDefault="00850D03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38</w:t>
      </w:r>
      <w:r w:rsidR="008C540D" w:rsidRPr="008C540D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har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bir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a’zosi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jarayonida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qilishi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shart</w:t>
      </w:r>
      <w:r w:rsidR="00E967DA" w:rsidRPr="008C540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qaror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qilishda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betaraf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bo‘lishga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yul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qo‘yilmaydi</w:t>
      </w:r>
      <w:r w:rsidR="00E967DA" w:rsidRPr="008C540D">
        <w:rPr>
          <w:sz w:val="26"/>
          <w:szCs w:val="26"/>
          <w:lang w:val="uz-Cyrl-UZ"/>
        </w:rPr>
        <w:t xml:space="preserve">. </w:t>
      </w:r>
      <w:r w:rsidR="002A36E6" w:rsidRPr="002A36E6">
        <w:rPr>
          <w:sz w:val="26"/>
          <w:szCs w:val="26"/>
          <w:lang w:val="uz-Cyrl-UZ"/>
        </w:rPr>
        <w:t>Ovoz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berish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ochiq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tarzda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amalga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oshiriladi</w:t>
      </w:r>
      <w:r w:rsidR="00E967DA" w:rsidRPr="002A36E6">
        <w:rPr>
          <w:sz w:val="26"/>
          <w:szCs w:val="26"/>
          <w:lang w:val="uz-Cyrl-UZ"/>
        </w:rPr>
        <w:t xml:space="preserve">. </w:t>
      </w:r>
      <w:r w:rsidR="002A36E6" w:rsidRPr="002A36E6">
        <w:rPr>
          <w:sz w:val="26"/>
          <w:szCs w:val="26"/>
          <w:lang w:val="uz-Cyrl-UZ"/>
        </w:rPr>
        <w:t>Yashirin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tarzda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ovoz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berish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va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Xarid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komissiyasining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a</w:t>
      </w:r>
      <w:r w:rsidR="002A36E6">
        <w:rPr>
          <w:sz w:val="26"/>
          <w:szCs w:val="26"/>
          <w:lang w:val="uz-Cyrl-UZ"/>
        </w:rPr>
        <w:t>’</w:t>
      </w:r>
      <w:r w:rsidR="002A36E6" w:rsidRPr="002A36E6">
        <w:rPr>
          <w:sz w:val="26"/>
          <w:szCs w:val="26"/>
          <w:lang w:val="uz-Cyrl-UZ"/>
        </w:rPr>
        <w:t>zolari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tomonidan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o‘z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vakolatlarini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boshqa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shaxslarga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berishlariga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yul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qo‘yilmaydi</w:t>
      </w:r>
      <w:r w:rsidR="00E967DA" w:rsidRPr="002A36E6">
        <w:rPr>
          <w:sz w:val="26"/>
          <w:szCs w:val="26"/>
          <w:lang w:val="uz-Cyrl-UZ"/>
        </w:rPr>
        <w:t>.</w:t>
      </w:r>
    </w:p>
    <w:p w:rsidR="00E967DA" w:rsidRPr="002A36E6" w:rsidRDefault="00850D03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39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majlislarida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tanaffuslarga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yul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kuyiladi</w:t>
      </w:r>
      <w:r w:rsidR="00E967DA"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majlisini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kun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davomida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ko‘chirish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tanaffus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bo‘lib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hisoblanadi</w:t>
      </w:r>
      <w:r w:rsidR="00E967DA"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Xaridlarning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ommaviy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="00E967DA"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taomilini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o‘tkazishda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tanaffus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</w:t>
      </w:r>
      <w:r w:rsidR="002A36E6">
        <w:rPr>
          <w:sz w:val="26"/>
          <w:szCs w:val="26"/>
          <w:lang w:val="uz-Cyrl-UZ"/>
        </w:rPr>
        <w:t>’</w:t>
      </w:r>
      <w:r w:rsidR="002A36E6" w:rsidRPr="002A36E6">
        <w:rPr>
          <w:sz w:val="26"/>
          <w:szCs w:val="26"/>
          <w:lang w:val="en-US"/>
        </w:rPr>
        <w:t>lon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qilishga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faqat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xaridlar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lotlari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orasida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yul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kuyiladi</w:t>
      </w:r>
      <w:r w:rsidR="00E967DA" w:rsidRPr="002A36E6">
        <w:rPr>
          <w:sz w:val="26"/>
          <w:szCs w:val="26"/>
          <w:lang w:val="en-US"/>
        </w:rPr>
        <w:t>.</w:t>
      </w:r>
    </w:p>
    <w:p w:rsidR="00E967DA" w:rsidRPr="002A36E6" w:rsidRDefault="00850D03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40</w:t>
      </w:r>
      <w:r w:rsidR="00E967D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Engib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bo‘lmas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kuch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holatlaridan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tashqari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majlisining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muddatini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kunga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o‘tkazishga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yul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qo‘yilmaydi</w:t>
      </w:r>
      <w:r w:rsidR="00E967DA" w:rsidRPr="002A36E6">
        <w:rPr>
          <w:sz w:val="26"/>
          <w:szCs w:val="26"/>
          <w:lang w:val="en-US"/>
        </w:rPr>
        <w:t>.</w:t>
      </w:r>
    </w:p>
    <w:p w:rsidR="00E967DA" w:rsidRPr="002A36E6" w:rsidRDefault="00850D03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41</w:t>
      </w:r>
      <w:r w:rsidR="00E967D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hollarda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tanlovni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o‘tmagan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deb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topadi</w:t>
      </w:r>
      <w:r w:rsidR="00E967DA" w:rsidRPr="002A36E6">
        <w:rPr>
          <w:sz w:val="26"/>
          <w:szCs w:val="26"/>
          <w:lang w:val="en-US"/>
        </w:rPr>
        <w:t>:</w:t>
      </w:r>
    </w:p>
    <w:p w:rsidR="00E967DA" w:rsidRPr="002A36E6" w:rsidRDefault="002A36E6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tanlovda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bitta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yoki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bironta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etmagan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taqdirda</w:t>
      </w:r>
      <w:r w:rsidR="00E967DA" w:rsidRPr="002A36E6">
        <w:rPr>
          <w:sz w:val="26"/>
          <w:szCs w:val="26"/>
          <w:lang w:val="en-US"/>
        </w:rPr>
        <w:t>;</w:t>
      </w:r>
    </w:p>
    <w:p w:rsidR="00E967DA" w:rsidRPr="002A36E6" w:rsidRDefault="002A36E6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takliflarni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taqdim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etish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muddati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tugaydigan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kunga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kelib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ishtirokchilaridan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ikkitadan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kam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takliflar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kelib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tushgan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bo‘lsa</w:t>
      </w:r>
      <w:r w:rsidR="00E967DA" w:rsidRPr="002A36E6">
        <w:rPr>
          <w:sz w:val="26"/>
          <w:szCs w:val="26"/>
          <w:lang w:val="en-US"/>
        </w:rPr>
        <w:t>;</w:t>
      </w:r>
    </w:p>
    <w:p w:rsidR="00E967DA" w:rsidRPr="002A36E6" w:rsidRDefault="002A36E6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kelib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tushgan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takliflar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savdo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ob</w:t>
      </w:r>
      <w:r>
        <w:rPr>
          <w:sz w:val="26"/>
          <w:szCs w:val="26"/>
          <w:lang w:val="uz-Cyrl-UZ"/>
        </w:rPr>
        <w:t>’</w:t>
      </w:r>
      <w:r w:rsidRPr="002A36E6">
        <w:rPr>
          <w:sz w:val="26"/>
          <w:szCs w:val="26"/>
          <w:lang w:val="en-US"/>
        </w:rPr>
        <w:t>ektining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shartlariga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javob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bermasa</w:t>
      </w:r>
      <w:r w:rsidR="00E967DA" w:rsidRPr="002A36E6">
        <w:rPr>
          <w:sz w:val="26"/>
          <w:szCs w:val="26"/>
          <w:lang w:val="en-US"/>
        </w:rPr>
        <w:t>;</w:t>
      </w:r>
    </w:p>
    <w:p w:rsidR="00C97FC2" w:rsidRPr="002A36E6" w:rsidRDefault="002A36E6" w:rsidP="00326898">
      <w:pPr>
        <w:pStyle w:val="2"/>
        <w:shd w:val="clear" w:color="auto" w:fill="auto"/>
        <w:spacing w:before="0" w:after="132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tanlov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tomonidan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etilgan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narxlar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savdolarining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eng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yuqori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bahosidan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oshib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ketsa</w:t>
      </w:r>
      <w:r w:rsidR="00C97FC2" w:rsidRPr="002A36E6">
        <w:rPr>
          <w:sz w:val="26"/>
          <w:szCs w:val="26"/>
          <w:lang w:val="en-US"/>
        </w:rPr>
        <w:t>.</w:t>
      </w:r>
    </w:p>
    <w:p w:rsidR="00C97FC2" w:rsidRPr="002A36E6" w:rsidRDefault="00E967DA" w:rsidP="00326898">
      <w:pPr>
        <w:pStyle w:val="42"/>
        <w:keepNext/>
        <w:keepLines/>
        <w:shd w:val="clear" w:color="auto" w:fill="auto"/>
        <w:tabs>
          <w:tab w:val="left" w:pos="792"/>
        </w:tabs>
        <w:spacing w:after="94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6-</w:t>
      </w:r>
      <w:r w:rsidR="002A36E6" w:rsidRPr="002A36E6">
        <w:rPr>
          <w:sz w:val="26"/>
          <w:szCs w:val="26"/>
          <w:lang w:val="en-US"/>
        </w:rPr>
        <w:t>bob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javobgarligi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42</w:t>
      </w:r>
      <w:r w:rsidR="008815D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ijrochini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aniqlash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to‘g‘risidagi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qonunchilik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talablariga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muvofiqligi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o‘zi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qiladigan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asoslantirilganligi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xolisligiga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jumladan</w:t>
      </w:r>
      <w:r w:rsidRPr="002A36E6">
        <w:rPr>
          <w:sz w:val="26"/>
          <w:szCs w:val="26"/>
          <w:lang w:val="en-US"/>
        </w:rPr>
        <w:t>: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tarkibida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kvorum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bo‘lmasdan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turib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qilganligi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intellektual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mulkining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daxlsizligi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tijorat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siriga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xuquqi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buzilganligi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qatnashishdan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asossiz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chetlatganlik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lastRenderedPageBreak/>
        <w:tab/>
      </w:r>
      <w:r w:rsidR="002A36E6" w:rsidRPr="002A36E6">
        <w:rPr>
          <w:sz w:val="26"/>
          <w:szCs w:val="26"/>
          <w:lang w:val="en-US"/>
        </w:rPr>
        <w:t>yopiq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axamiyatga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natijalarini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ochiq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muhokama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qilganlik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chiqqanlik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maxfiy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axborotni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oshkor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qilganlik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jalb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mutaxassislar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bilan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biriktirganlik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shuningdek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boshqa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gayrixuquqiy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xarakatlarni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sodir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etganlik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ochiq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g‘olibini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aniqlaganlik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g‘olibini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</w:t>
      </w:r>
      <w:r w:rsidR="002A36E6">
        <w:rPr>
          <w:sz w:val="26"/>
          <w:szCs w:val="26"/>
          <w:lang w:val="uz-Cyrl-UZ"/>
        </w:rPr>
        <w:t>’</w:t>
      </w:r>
      <w:r w:rsidR="002A36E6" w:rsidRPr="002A36E6">
        <w:rPr>
          <w:sz w:val="26"/>
          <w:szCs w:val="26"/>
          <w:lang w:val="en-US"/>
        </w:rPr>
        <w:t>lon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buzganlik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hozir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bo‘lmagan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vaqtida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xabar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bermaganlik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uchun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javobgar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hisoblanadi</w:t>
      </w:r>
      <w:r w:rsidRPr="002A36E6">
        <w:rPr>
          <w:sz w:val="26"/>
          <w:szCs w:val="26"/>
          <w:lang w:val="en-US"/>
        </w:rPr>
        <w:t>.</w:t>
      </w:r>
    </w:p>
    <w:p w:rsidR="00E967DA" w:rsidRPr="00A25808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43</w:t>
      </w:r>
      <w:r w:rsidR="008815D7" w:rsidRPr="00A25808">
        <w:rPr>
          <w:sz w:val="26"/>
          <w:szCs w:val="26"/>
          <w:lang w:val="en-US"/>
        </w:rPr>
        <w:t>.</w:t>
      </w:r>
      <w:r w:rsidR="002A36E6" w:rsidRPr="00A25808">
        <w:rPr>
          <w:sz w:val="26"/>
          <w:szCs w:val="26"/>
          <w:lang w:val="en-US"/>
        </w:rPr>
        <w:t>Xarid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komissiyasi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tanlov</w:t>
      </w:r>
      <w:r w:rsidRPr="00A25808">
        <w:rPr>
          <w:sz w:val="26"/>
          <w:szCs w:val="26"/>
          <w:lang w:val="en-US"/>
        </w:rPr>
        <w:t xml:space="preserve"> (</w:t>
      </w:r>
      <w:r w:rsidR="002A36E6" w:rsidRPr="00A25808">
        <w:rPr>
          <w:sz w:val="26"/>
          <w:szCs w:val="26"/>
          <w:lang w:val="en-US"/>
        </w:rPr>
        <w:t>tender</w:t>
      </w:r>
      <w:r w:rsidRPr="00A25808">
        <w:rPr>
          <w:sz w:val="26"/>
          <w:szCs w:val="26"/>
          <w:lang w:val="en-US"/>
        </w:rPr>
        <w:t xml:space="preserve">) </w:t>
      </w:r>
      <w:r w:rsidR="002A36E6" w:rsidRPr="00A25808">
        <w:rPr>
          <w:sz w:val="26"/>
          <w:szCs w:val="26"/>
          <w:lang w:val="en-US"/>
        </w:rPr>
        <w:t>g‘olibini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ishtirokchilar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orasidan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aniqlash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tartib</w:t>
      </w:r>
      <w:r w:rsidRPr="00A25808">
        <w:rPr>
          <w:sz w:val="26"/>
          <w:szCs w:val="26"/>
          <w:lang w:val="en-US"/>
        </w:rPr>
        <w:t>-</w:t>
      </w:r>
      <w:r w:rsidR="002A36E6" w:rsidRPr="00A25808">
        <w:rPr>
          <w:sz w:val="26"/>
          <w:szCs w:val="26"/>
          <w:lang w:val="en-US"/>
        </w:rPr>
        <w:t>taomillari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davlat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xaridlari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to‘g‘risidagi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qonun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hujjatlari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talablariga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muvofiqligi</w:t>
      </w:r>
      <w:r w:rsidRPr="00A25808">
        <w:rPr>
          <w:sz w:val="26"/>
          <w:szCs w:val="26"/>
          <w:lang w:val="en-US"/>
        </w:rPr>
        <w:t xml:space="preserve">, </w:t>
      </w:r>
      <w:r w:rsidR="002A36E6" w:rsidRPr="00A25808">
        <w:rPr>
          <w:sz w:val="26"/>
          <w:szCs w:val="26"/>
          <w:lang w:val="en-US"/>
        </w:rPr>
        <w:t>o‘zi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qabul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qilayotgan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qarorlarning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asosliligi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va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beg‘arazligi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uchun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javobgar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bo‘ladi</w:t>
      </w:r>
      <w:r w:rsidRPr="00A25808">
        <w:rPr>
          <w:sz w:val="26"/>
          <w:szCs w:val="26"/>
          <w:lang w:val="en-US"/>
        </w:rPr>
        <w:t>.</w:t>
      </w:r>
    </w:p>
    <w:p w:rsidR="00A26FBE" w:rsidRPr="00A25808" w:rsidRDefault="00E967DA" w:rsidP="008815D7">
      <w:pPr>
        <w:pStyle w:val="2"/>
        <w:shd w:val="clear" w:color="auto" w:fill="auto"/>
        <w:tabs>
          <w:tab w:val="left" w:pos="1143"/>
        </w:tabs>
        <w:spacing w:before="0" w:after="132" w:line="240" w:lineRule="auto"/>
        <w:ind w:right="-449"/>
        <w:rPr>
          <w:sz w:val="26"/>
          <w:szCs w:val="26"/>
          <w:lang w:val="en-US"/>
        </w:rPr>
      </w:pPr>
      <w:r w:rsidRPr="00A25808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44</w:t>
      </w:r>
      <w:r w:rsidRPr="00A25808">
        <w:rPr>
          <w:sz w:val="26"/>
          <w:szCs w:val="26"/>
          <w:lang w:val="en-US"/>
        </w:rPr>
        <w:t>.</w:t>
      </w:r>
      <w:r w:rsidR="002A36E6" w:rsidRPr="00A25808">
        <w:rPr>
          <w:sz w:val="26"/>
          <w:szCs w:val="26"/>
          <w:lang w:val="en-US"/>
        </w:rPr>
        <w:t>Xarid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komissiyasi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davlat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xaridlarining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boshqa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sub</w:t>
      </w:r>
      <w:r w:rsidR="002A36E6">
        <w:rPr>
          <w:sz w:val="26"/>
          <w:szCs w:val="26"/>
          <w:lang w:val="uz-Cyrl-UZ"/>
        </w:rPr>
        <w:t>’</w:t>
      </w:r>
      <w:r w:rsidR="002A36E6" w:rsidRPr="00A25808">
        <w:rPr>
          <w:sz w:val="26"/>
          <w:szCs w:val="26"/>
          <w:lang w:val="en-US"/>
        </w:rPr>
        <w:t>ektlari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tomonidan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amalga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oshiriladigan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harakatlar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uchun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javobgar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bo‘lmaydi</w:t>
      </w:r>
      <w:r w:rsidR="00C97FC2" w:rsidRPr="00A25808">
        <w:rPr>
          <w:sz w:val="26"/>
          <w:szCs w:val="26"/>
          <w:lang w:val="en-US"/>
        </w:rPr>
        <w:t>.</w:t>
      </w:r>
      <w:bookmarkStart w:id="2" w:name="bookmark8"/>
    </w:p>
    <w:bookmarkEnd w:id="2"/>
    <w:p w:rsidR="00C97FC2" w:rsidRPr="00A25808" w:rsidRDefault="00E967DA" w:rsidP="00326898">
      <w:pPr>
        <w:pStyle w:val="2"/>
        <w:shd w:val="clear" w:color="auto" w:fill="auto"/>
        <w:tabs>
          <w:tab w:val="left" w:pos="1143"/>
        </w:tabs>
        <w:spacing w:before="0" w:after="132" w:line="240" w:lineRule="auto"/>
        <w:ind w:right="-449"/>
        <w:jc w:val="center"/>
        <w:rPr>
          <w:b/>
          <w:sz w:val="26"/>
          <w:szCs w:val="26"/>
          <w:lang w:val="en-US"/>
        </w:rPr>
      </w:pPr>
      <w:r w:rsidRPr="00E967DA">
        <w:rPr>
          <w:b/>
          <w:sz w:val="26"/>
          <w:szCs w:val="26"/>
          <w:lang w:val="uz-Cyrl-UZ"/>
        </w:rPr>
        <w:t>7-</w:t>
      </w:r>
      <w:r w:rsidR="002A36E6">
        <w:rPr>
          <w:b/>
          <w:sz w:val="26"/>
          <w:szCs w:val="26"/>
          <w:lang w:val="uz-Cyrl-UZ"/>
        </w:rPr>
        <w:t>bob</w:t>
      </w:r>
      <w:r w:rsidRPr="00E967DA">
        <w:rPr>
          <w:b/>
          <w:sz w:val="26"/>
          <w:szCs w:val="26"/>
          <w:lang w:val="uz-Cyrl-UZ"/>
        </w:rPr>
        <w:t xml:space="preserve">. </w:t>
      </w:r>
      <w:r w:rsidR="002A36E6">
        <w:rPr>
          <w:b/>
          <w:sz w:val="26"/>
          <w:szCs w:val="26"/>
          <w:lang w:val="uz-Cyrl-UZ"/>
        </w:rPr>
        <w:t>Yakuniy</w:t>
      </w:r>
      <w:r w:rsidRPr="00E967DA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qoidalar</w:t>
      </w:r>
    </w:p>
    <w:p w:rsidR="00C97FC2" w:rsidRPr="00E967DA" w:rsidRDefault="00E967DA" w:rsidP="00326898">
      <w:pPr>
        <w:pStyle w:val="2"/>
        <w:shd w:val="clear" w:color="auto" w:fill="auto"/>
        <w:tabs>
          <w:tab w:val="left" w:pos="1138"/>
        </w:tabs>
        <w:spacing w:before="0" w:after="0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850D03">
        <w:rPr>
          <w:sz w:val="26"/>
          <w:szCs w:val="26"/>
          <w:lang w:val="uz-Cyrl-UZ"/>
        </w:rPr>
        <w:t>45</w:t>
      </w:r>
      <w:r w:rsidR="008815D7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Qonunlar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boshqa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normativ</w:t>
      </w:r>
      <w:r w:rsidRPr="00E967DA">
        <w:rPr>
          <w:sz w:val="26"/>
          <w:szCs w:val="26"/>
          <w:lang w:val="uz-Cyrl-UZ"/>
        </w:rPr>
        <w:t>-</w:t>
      </w:r>
      <w:r w:rsidR="002A36E6">
        <w:rPr>
          <w:sz w:val="26"/>
          <w:szCs w:val="26"/>
          <w:lang w:val="uz-Cyrl-UZ"/>
        </w:rPr>
        <w:t>xuquqiy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hujjatlarning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buzilishida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aybdor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bo‘lgan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O‘zbekiston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Respublikasining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qonunchiligiga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muvofiq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javobgar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bo‘ladi</w:t>
      </w:r>
      <w:r w:rsidR="00C97FC2" w:rsidRPr="00E967DA">
        <w:rPr>
          <w:sz w:val="26"/>
          <w:szCs w:val="26"/>
          <w:lang w:val="uz-Cyrl-UZ"/>
        </w:rPr>
        <w:t>.</w:t>
      </w:r>
    </w:p>
    <w:p w:rsidR="00677855" w:rsidRPr="00E967DA" w:rsidRDefault="00677855" w:rsidP="00326898">
      <w:pPr>
        <w:pStyle w:val="2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0" w:line="240" w:lineRule="auto"/>
        <w:ind w:right="-449" w:firstLine="567"/>
        <w:rPr>
          <w:sz w:val="26"/>
          <w:szCs w:val="26"/>
          <w:lang w:val="uz-Cyrl-UZ"/>
        </w:rPr>
        <w:sectPr w:rsidR="00677855" w:rsidRPr="00E967DA" w:rsidSect="00A25808">
          <w:headerReference w:type="even" r:id="rId7"/>
          <w:headerReference w:type="default" r:id="rId8"/>
          <w:pgSz w:w="11909" w:h="16838"/>
          <w:pgMar w:top="1276" w:right="1247" w:bottom="709" w:left="1276" w:header="0" w:footer="6" w:gutter="0"/>
          <w:cols w:space="720"/>
          <w:noEndnote/>
          <w:titlePg/>
          <w:docGrid w:linePitch="360"/>
        </w:sectPr>
      </w:pPr>
    </w:p>
    <w:p w:rsidR="00A26FBE" w:rsidRPr="00E967DA" w:rsidRDefault="00A26FBE" w:rsidP="00326898">
      <w:pPr>
        <w:ind w:right="-449" w:firstLine="567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sectPr w:rsidR="00A26FBE" w:rsidRPr="00E967DA" w:rsidSect="00677855">
      <w:type w:val="continuous"/>
      <w:pgSz w:w="11909" w:h="16838"/>
      <w:pgMar w:top="1136" w:right="285" w:bottom="7099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3F" w:rsidRDefault="00760F3F">
      <w:r>
        <w:separator/>
      </w:r>
    </w:p>
  </w:endnote>
  <w:endnote w:type="continuationSeparator" w:id="0">
    <w:p w:rsidR="00760F3F" w:rsidRDefault="0076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3F" w:rsidRDefault="00760F3F">
      <w:r>
        <w:separator/>
      </w:r>
    </w:p>
  </w:footnote>
  <w:footnote w:type="continuationSeparator" w:id="0">
    <w:p w:rsidR="00760F3F" w:rsidRDefault="0076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E6" w:rsidRDefault="00760F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92.65pt;margin-top:51.7pt;width:9.55pt;height:12.0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PoqAIAAKY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" filled="f" stroked="f">
          <v:textbox style="mso-next-textbox:#Text Box 2;mso-fit-shape-to-text:t" inset="0,0,0,0">
            <w:txbxContent>
              <w:p w:rsidR="002A36E6" w:rsidRDefault="00DD0972">
                <w:r>
                  <w:fldChar w:fldCharType="begin"/>
                </w:r>
                <w:r w:rsidR="002A36E6">
                  <w:instrText xml:space="preserve"> PAGE \* MERGEFORMAT </w:instrText>
                </w:r>
                <w:r>
                  <w:fldChar w:fldCharType="separate"/>
                </w:r>
                <w:r w:rsidR="002A36E6" w:rsidRPr="00BA62B7">
                  <w:rPr>
                    <w:rStyle w:val="a6"/>
                    <w:rFonts w:eastAsia="Courier New"/>
                    <w:noProof/>
                  </w:rPr>
                  <w:t>12</w:t>
                </w:r>
                <w:r>
                  <w:rPr>
                    <w:rStyle w:val="a6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E6" w:rsidRDefault="00760F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2.65pt;margin-top:51.7pt;width:9.55pt;height:12.0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" filled="f" stroked="f">
          <v:textbox style="mso-next-textbox:#Text Box 1;mso-fit-shape-to-text:t" inset="0,0,0,0">
            <w:txbxContent>
              <w:p w:rsidR="002A36E6" w:rsidRDefault="00DD0972">
                <w:r>
                  <w:fldChar w:fldCharType="begin"/>
                </w:r>
                <w:r w:rsidR="002A36E6">
                  <w:instrText xml:space="preserve"> PAGE \* MERGEFORMAT </w:instrText>
                </w:r>
                <w:r>
                  <w:fldChar w:fldCharType="separate"/>
                </w:r>
                <w:r w:rsidR="00BD7A9B" w:rsidRPr="00BD7A9B">
                  <w:rPr>
                    <w:rStyle w:val="a6"/>
                    <w:rFonts w:eastAsia="Courier New"/>
                    <w:noProof/>
                  </w:rPr>
                  <w:t>2</w:t>
                </w:r>
                <w:r>
                  <w:rPr>
                    <w:rStyle w:val="a6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82BD2"/>
    <w:multiLevelType w:val="multilevel"/>
    <w:tmpl w:val="C812F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A54F7"/>
    <w:multiLevelType w:val="multilevel"/>
    <w:tmpl w:val="9844D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51C6C"/>
    <w:multiLevelType w:val="multilevel"/>
    <w:tmpl w:val="41D2A0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41B2E"/>
    <w:multiLevelType w:val="multilevel"/>
    <w:tmpl w:val="BC0EF17E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503D51"/>
    <w:multiLevelType w:val="multilevel"/>
    <w:tmpl w:val="025AB228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53B68"/>
    <w:multiLevelType w:val="multilevel"/>
    <w:tmpl w:val="84E26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23A32"/>
    <w:multiLevelType w:val="multilevel"/>
    <w:tmpl w:val="9E408FF2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FC2"/>
    <w:rsid w:val="000133CC"/>
    <w:rsid w:val="000209CE"/>
    <w:rsid w:val="00025394"/>
    <w:rsid w:val="00041935"/>
    <w:rsid w:val="00051A33"/>
    <w:rsid w:val="00197860"/>
    <w:rsid w:val="001A2014"/>
    <w:rsid w:val="001F4E8C"/>
    <w:rsid w:val="002A36E6"/>
    <w:rsid w:val="002B43F7"/>
    <w:rsid w:val="002D743F"/>
    <w:rsid w:val="00311B03"/>
    <w:rsid w:val="00321E57"/>
    <w:rsid w:val="00326898"/>
    <w:rsid w:val="003321F3"/>
    <w:rsid w:val="00333DE5"/>
    <w:rsid w:val="00334CB3"/>
    <w:rsid w:val="003654E0"/>
    <w:rsid w:val="003657D2"/>
    <w:rsid w:val="003E31EE"/>
    <w:rsid w:val="00434C5D"/>
    <w:rsid w:val="004369D3"/>
    <w:rsid w:val="00464B94"/>
    <w:rsid w:val="00473819"/>
    <w:rsid w:val="00484BA7"/>
    <w:rsid w:val="00496640"/>
    <w:rsid w:val="004E2608"/>
    <w:rsid w:val="0050454E"/>
    <w:rsid w:val="00560A5B"/>
    <w:rsid w:val="005626E5"/>
    <w:rsid w:val="005865FE"/>
    <w:rsid w:val="005C5EEA"/>
    <w:rsid w:val="006449BB"/>
    <w:rsid w:val="00653933"/>
    <w:rsid w:val="00662E75"/>
    <w:rsid w:val="00677855"/>
    <w:rsid w:val="00685D08"/>
    <w:rsid w:val="006C7E90"/>
    <w:rsid w:val="006D3499"/>
    <w:rsid w:val="006E1E6E"/>
    <w:rsid w:val="0072469B"/>
    <w:rsid w:val="007562F2"/>
    <w:rsid w:val="00760F3F"/>
    <w:rsid w:val="0080133B"/>
    <w:rsid w:val="00803E36"/>
    <w:rsid w:val="00850D03"/>
    <w:rsid w:val="00856FA6"/>
    <w:rsid w:val="008815D7"/>
    <w:rsid w:val="008C5192"/>
    <w:rsid w:val="008C540D"/>
    <w:rsid w:val="008D2D12"/>
    <w:rsid w:val="008D527E"/>
    <w:rsid w:val="00926D58"/>
    <w:rsid w:val="00952447"/>
    <w:rsid w:val="009F1BE7"/>
    <w:rsid w:val="00A25808"/>
    <w:rsid w:val="00A26FBE"/>
    <w:rsid w:val="00A370A7"/>
    <w:rsid w:val="00A430F4"/>
    <w:rsid w:val="00A5577F"/>
    <w:rsid w:val="00BD7A9B"/>
    <w:rsid w:val="00BE11C3"/>
    <w:rsid w:val="00C04C6B"/>
    <w:rsid w:val="00C53224"/>
    <w:rsid w:val="00C97FC2"/>
    <w:rsid w:val="00CC0A9B"/>
    <w:rsid w:val="00CC36AE"/>
    <w:rsid w:val="00CC6C69"/>
    <w:rsid w:val="00CD2A12"/>
    <w:rsid w:val="00CE3EF5"/>
    <w:rsid w:val="00DB12B2"/>
    <w:rsid w:val="00DB211D"/>
    <w:rsid w:val="00DB3A5D"/>
    <w:rsid w:val="00DD0972"/>
    <w:rsid w:val="00DE24E7"/>
    <w:rsid w:val="00E57882"/>
    <w:rsid w:val="00E622E6"/>
    <w:rsid w:val="00E967DA"/>
    <w:rsid w:val="00EE1FEB"/>
    <w:rsid w:val="00EF2286"/>
    <w:rsid w:val="00F10CC3"/>
    <w:rsid w:val="00F4493B"/>
    <w:rsid w:val="00F46F85"/>
    <w:rsid w:val="00FB14CD"/>
    <w:rsid w:val="00FE3C32"/>
    <w:rsid w:val="00FF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36866AD-E372-4F21-9516-428E8101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7F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97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30pt">
    <w:name w:val="Основной текст (3) + Курсив;Интервал 0 pt"/>
    <w:basedOn w:val="3"/>
    <w:rsid w:val="00C97F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C97F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C97FC2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C97FC2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25pt">
    <w:name w:val="Основной текст + 12;5 pt"/>
    <w:basedOn w:val="a3"/>
    <w:rsid w:val="00C97FC2"/>
    <w:rPr>
      <w:rFonts w:ascii="Times New Roman" w:eastAsia="Times New Roman" w:hAnsi="Times New Roman" w:cs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C97FC2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rsid w:val="00C97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6">
    <w:name w:val="Колонтитул"/>
    <w:basedOn w:val="a5"/>
    <w:rsid w:val="00C97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3Exact">
    <w:name w:val="Основной текст (3) Exact"/>
    <w:basedOn w:val="a0"/>
    <w:rsid w:val="00C97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115pt">
    <w:name w:val="Основной текст + 11;5 pt;Полужирный"/>
    <w:basedOn w:val="a3"/>
    <w:rsid w:val="00C97FC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pt">
    <w:name w:val="Основной текст + 11;5 pt;Полужирный;Курсив;Интервал 0 pt"/>
    <w:basedOn w:val="a3"/>
    <w:rsid w:val="00C97FC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Заголовок №4_"/>
    <w:basedOn w:val="a0"/>
    <w:link w:val="42"/>
    <w:rsid w:val="00C97F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C97F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45pt0pt0">
    <w:name w:val="Основной текст + 14;5 pt;Интервал 0 pt"/>
    <w:basedOn w:val="a3"/>
    <w:rsid w:val="00C97FC2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C97FC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C97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2)_"/>
    <w:basedOn w:val="a0"/>
    <w:link w:val="320"/>
    <w:rsid w:val="00C97FC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97FC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FC2"/>
    <w:pPr>
      <w:shd w:val="clear" w:color="auto" w:fill="FFFFFF"/>
      <w:spacing w:before="480" w:after="1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">
    <w:name w:val="Основной текст2"/>
    <w:basedOn w:val="a"/>
    <w:link w:val="a3"/>
    <w:rsid w:val="00C97FC2"/>
    <w:pPr>
      <w:shd w:val="clear" w:color="auto" w:fill="FFFFFF"/>
      <w:spacing w:before="180" w:after="60" w:line="389" w:lineRule="exact"/>
      <w:jc w:val="both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C97F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42">
    <w:name w:val="Заголовок №4"/>
    <w:basedOn w:val="a"/>
    <w:link w:val="41"/>
    <w:rsid w:val="00C97FC2"/>
    <w:pPr>
      <w:shd w:val="clear" w:color="auto" w:fill="FFFFFF"/>
      <w:spacing w:line="384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8">
    <w:name w:val="Подпись к таблице"/>
    <w:basedOn w:val="a"/>
    <w:link w:val="a7"/>
    <w:rsid w:val="00C97FC2"/>
    <w:pPr>
      <w:shd w:val="clear" w:color="auto" w:fill="FFFFFF"/>
      <w:spacing w:line="245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320">
    <w:name w:val="Основной текст (32)"/>
    <w:basedOn w:val="a"/>
    <w:link w:val="32"/>
    <w:rsid w:val="00C97FC2"/>
    <w:pPr>
      <w:shd w:val="clear" w:color="auto" w:fill="FFFFFF"/>
      <w:spacing w:before="480" w:line="250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54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54E0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FontStyle38">
    <w:name w:val="Font Style38"/>
    <w:rsid w:val="00BD7A9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audit-2</dc:creator>
  <cp:keywords/>
  <dc:description/>
  <cp:lastModifiedBy>Зафаржон Т. Холматов</cp:lastModifiedBy>
  <cp:revision>20</cp:revision>
  <cp:lastPrinted>2020-10-23T14:05:00Z</cp:lastPrinted>
  <dcterms:created xsi:type="dcterms:W3CDTF">2022-10-24T08:47:00Z</dcterms:created>
  <dcterms:modified xsi:type="dcterms:W3CDTF">2022-12-28T10:43:00Z</dcterms:modified>
</cp:coreProperties>
</file>