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A6A" w:rsidRPr="004F77D0" w:rsidRDefault="00371C4F" w:rsidP="002A6FDF">
      <w:pPr>
        <w:ind w:firstLine="567"/>
        <w:jc w:val="both"/>
        <w:rPr>
          <w:sz w:val="28"/>
          <w:szCs w:val="28"/>
          <w:lang w:val="ru-RU" w:eastAsia="zh-CN"/>
        </w:rPr>
      </w:pPr>
      <w:r w:rsidRPr="00371C4F">
        <w:rPr>
          <w:b/>
          <w:sz w:val="28"/>
          <w:szCs w:val="28"/>
          <w:lang w:val="ru-RU" w:eastAsia="zh-CN"/>
        </w:rPr>
        <w:t>Предмет:</w:t>
      </w:r>
      <w:r w:rsidRPr="00371C4F">
        <w:rPr>
          <w:sz w:val="28"/>
          <w:szCs w:val="28"/>
          <w:lang w:val="ru-RU" w:eastAsia="zh-CN"/>
        </w:rPr>
        <w:t xml:space="preserve"> Вопросник по </w:t>
      </w:r>
      <w:r w:rsidR="00097A6A">
        <w:rPr>
          <w:sz w:val="28"/>
          <w:szCs w:val="28"/>
          <w:lang w:val="ru-RU" w:eastAsia="zh-CN"/>
        </w:rPr>
        <w:t xml:space="preserve">повышение статуса </w:t>
      </w:r>
      <w:r w:rsidR="00097A6A" w:rsidRPr="00097A6A">
        <w:rPr>
          <w:sz w:val="28"/>
          <w:szCs w:val="28"/>
          <w:lang w:val="ru-RU" w:eastAsia="zh-CN"/>
        </w:rPr>
        <w:t>метеорологической спутниковой служб</w:t>
      </w:r>
      <w:r w:rsidR="00097A6A">
        <w:rPr>
          <w:sz w:val="28"/>
          <w:szCs w:val="28"/>
          <w:lang w:val="ru-RU" w:eastAsia="zh-CN"/>
        </w:rPr>
        <w:t>ы</w:t>
      </w:r>
      <w:r w:rsidR="00097A6A" w:rsidRPr="00097A6A">
        <w:rPr>
          <w:sz w:val="28"/>
          <w:szCs w:val="28"/>
          <w:lang w:val="ru-RU" w:eastAsia="zh-CN"/>
        </w:rPr>
        <w:t xml:space="preserve"> (космос-Земля) до первичного</w:t>
      </w:r>
      <w:r w:rsidR="00097A6A">
        <w:rPr>
          <w:sz w:val="28"/>
          <w:szCs w:val="28"/>
          <w:lang w:val="ru-RU" w:eastAsia="zh-CN"/>
        </w:rPr>
        <w:t xml:space="preserve"> </w:t>
      </w:r>
      <w:r w:rsidR="00097A6A" w:rsidRPr="00097A6A">
        <w:rPr>
          <w:sz w:val="28"/>
          <w:szCs w:val="28"/>
          <w:lang w:val="ru-RU" w:eastAsia="zh-CN"/>
        </w:rPr>
        <w:t>в полосе частот 460−470 МГц</w:t>
      </w:r>
      <w:r w:rsidR="004F77D0" w:rsidRPr="004F77D0">
        <w:rPr>
          <w:sz w:val="28"/>
          <w:szCs w:val="28"/>
          <w:lang w:val="ru-RU" w:eastAsia="zh-CN"/>
        </w:rPr>
        <w:t xml:space="preserve"> </w:t>
      </w:r>
      <w:bookmarkStart w:id="0" w:name="_GoBack"/>
      <w:bookmarkEnd w:id="0"/>
    </w:p>
    <w:p w:rsidR="002A6FDF" w:rsidRDefault="002A6FDF" w:rsidP="002A6FDF">
      <w:pPr>
        <w:ind w:firstLine="567"/>
        <w:jc w:val="both"/>
        <w:rPr>
          <w:sz w:val="28"/>
          <w:szCs w:val="28"/>
          <w:lang w:val="ru-RU" w:eastAsia="zh-CN"/>
        </w:rPr>
      </w:pPr>
    </w:p>
    <w:p w:rsidR="002A6FDF" w:rsidRPr="002A6FDF" w:rsidRDefault="00371C4F" w:rsidP="002A6FDF">
      <w:pPr>
        <w:ind w:firstLine="567"/>
        <w:jc w:val="both"/>
        <w:rPr>
          <w:sz w:val="28"/>
          <w:szCs w:val="28"/>
          <w:lang w:val="ru-RU"/>
        </w:rPr>
      </w:pPr>
      <w:r w:rsidRPr="00371C4F">
        <w:rPr>
          <w:b/>
          <w:sz w:val="28"/>
          <w:szCs w:val="28"/>
          <w:lang w:val="ru-RU" w:eastAsia="zh-CN"/>
        </w:rPr>
        <w:t>П.п.д ВКР-19:</w:t>
      </w:r>
      <w:r w:rsidR="002A6FDF" w:rsidRPr="002A6FDF">
        <w:rPr>
          <w:sz w:val="28"/>
          <w:szCs w:val="28"/>
          <w:lang w:val="ru-RU"/>
        </w:rPr>
        <w:t xml:space="preserve"> </w:t>
      </w:r>
      <w:r w:rsidR="002A6FDF" w:rsidRPr="002A6FDF">
        <w:rPr>
          <w:i/>
          <w:sz w:val="28"/>
          <w:szCs w:val="28"/>
          <w:lang w:val="ru-RU"/>
        </w:rPr>
        <w:t>1.3 рассмотреть возможное повышение вторичного статуса распределения метеорологической спутниковой службе (космос-Земля) до первичного статуса и возможное распределение на первичной основе спутниковой службе исследования Земли (космос-Земля) в полосе частот 460−470 МГц в соответствии с Резолюцией</w:t>
      </w:r>
      <w:r w:rsidR="002A6FDF" w:rsidRPr="002A6FDF">
        <w:rPr>
          <w:i/>
          <w:sz w:val="28"/>
          <w:szCs w:val="28"/>
        </w:rPr>
        <w:t> </w:t>
      </w:r>
      <w:r w:rsidR="002A6FDF" w:rsidRPr="002A6FDF">
        <w:rPr>
          <w:b/>
          <w:bCs/>
          <w:i/>
          <w:sz w:val="28"/>
          <w:szCs w:val="28"/>
          <w:lang w:val="ru-RU"/>
        </w:rPr>
        <w:t>766 (ВКР-15)</w:t>
      </w:r>
      <w:r w:rsidR="002A6FDF" w:rsidRPr="002A6FDF">
        <w:rPr>
          <w:i/>
          <w:sz w:val="28"/>
          <w:szCs w:val="28"/>
          <w:lang w:val="ru-RU"/>
        </w:rPr>
        <w:t>;</w:t>
      </w:r>
    </w:p>
    <w:p w:rsidR="00A6251D" w:rsidRDefault="00A6251D" w:rsidP="004D6BDB">
      <w:pPr>
        <w:spacing w:before="0"/>
        <w:ind w:firstLine="567"/>
        <w:jc w:val="both"/>
        <w:rPr>
          <w:sz w:val="28"/>
          <w:szCs w:val="28"/>
          <w:lang w:val="ru-RU"/>
        </w:rPr>
      </w:pPr>
    </w:p>
    <w:p w:rsidR="002A6FDF" w:rsidRDefault="002A6FDF" w:rsidP="004D6BDB">
      <w:pPr>
        <w:spacing w:before="0"/>
        <w:ind w:firstLine="567"/>
        <w:jc w:val="both"/>
        <w:rPr>
          <w:sz w:val="28"/>
          <w:szCs w:val="28"/>
          <w:lang w:val="ru-RU"/>
        </w:rPr>
      </w:pPr>
      <w:r w:rsidRPr="002A6FDF">
        <w:rPr>
          <w:sz w:val="28"/>
          <w:szCs w:val="28"/>
          <w:lang w:val="ru-RU"/>
        </w:rPr>
        <w:t xml:space="preserve">Согласно Таблице распределения радиочастот Республики Узбекистан </w:t>
      </w:r>
      <w:r w:rsidR="005E3B15">
        <w:rPr>
          <w:sz w:val="28"/>
          <w:szCs w:val="28"/>
          <w:lang w:val="ru-RU"/>
        </w:rPr>
        <w:t>полоса</w:t>
      </w:r>
      <w:r w:rsidRPr="002A6FDF">
        <w:rPr>
          <w:sz w:val="28"/>
          <w:szCs w:val="28"/>
          <w:lang w:val="ru-RU"/>
        </w:rPr>
        <w:t xml:space="preserve"> частот 460-470 МГц распределён для фиксированной и подвижной служб на первичной и для метрологической спутниковой службы на вторичной основе. Диапазон имеет полосы частот категорий, как СИ, так и ПР. При этом </w:t>
      </w:r>
      <w:r>
        <w:rPr>
          <w:sz w:val="28"/>
          <w:szCs w:val="28"/>
          <w:lang w:val="ru-RU"/>
        </w:rPr>
        <w:t xml:space="preserve">в некоторых </w:t>
      </w:r>
      <w:r w:rsidRPr="002A6FDF">
        <w:rPr>
          <w:sz w:val="28"/>
          <w:szCs w:val="28"/>
          <w:lang w:val="ru-RU"/>
        </w:rPr>
        <w:t xml:space="preserve">странах де факто </w:t>
      </w:r>
      <w:r>
        <w:rPr>
          <w:sz w:val="28"/>
          <w:szCs w:val="28"/>
          <w:lang w:val="ru-RU"/>
        </w:rPr>
        <w:t xml:space="preserve">метрологическая </w:t>
      </w:r>
      <w:r w:rsidRPr="002A6FDF">
        <w:rPr>
          <w:sz w:val="28"/>
          <w:szCs w:val="28"/>
          <w:lang w:val="ru-RU"/>
        </w:rPr>
        <w:t>спутников</w:t>
      </w:r>
      <w:r>
        <w:rPr>
          <w:sz w:val="28"/>
          <w:szCs w:val="28"/>
          <w:lang w:val="ru-RU"/>
        </w:rPr>
        <w:t>ая служба на первичной основе,</w:t>
      </w:r>
      <w:r w:rsidRPr="002A6FD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согласно </w:t>
      </w:r>
      <w:r w:rsidRPr="002A6FDF">
        <w:rPr>
          <w:sz w:val="28"/>
          <w:szCs w:val="28"/>
          <w:lang w:val="ru-RU"/>
        </w:rPr>
        <w:t>нац</w:t>
      </w:r>
      <w:r>
        <w:rPr>
          <w:sz w:val="28"/>
          <w:szCs w:val="28"/>
          <w:lang w:val="ru-RU"/>
        </w:rPr>
        <w:t>иональным</w:t>
      </w:r>
      <w:r w:rsidRPr="002A6FDF">
        <w:rPr>
          <w:sz w:val="28"/>
          <w:szCs w:val="28"/>
          <w:lang w:val="ru-RU"/>
        </w:rPr>
        <w:t xml:space="preserve"> ТРЧ, в отличии от РР МСЭ, т.е. </w:t>
      </w:r>
      <w:r>
        <w:rPr>
          <w:sz w:val="28"/>
          <w:szCs w:val="28"/>
          <w:lang w:val="ru-RU"/>
        </w:rPr>
        <w:t xml:space="preserve">в рамках данного пункта ВКР-19 рассматривается </w:t>
      </w:r>
      <w:r w:rsidRPr="002A6FDF">
        <w:rPr>
          <w:sz w:val="28"/>
          <w:szCs w:val="28"/>
          <w:lang w:val="ru-RU"/>
        </w:rPr>
        <w:t>вопрос придания первичности для метрологической спутниковой службы в части активных датчиков (космос-Земля</w:t>
      </w:r>
      <w:r>
        <w:rPr>
          <w:sz w:val="28"/>
          <w:szCs w:val="28"/>
          <w:lang w:val="ru-RU"/>
        </w:rPr>
        <w:t xml:space="preserve"> - с</w:t>
      </w:r>
      <w:r w:rsidRPr="002A6FDF">
        <w:rPr>
          <w:sz w:val="28"/>
          <w:szCs w:val="28"/>
          <w:lang w:val="ru-RU"/>
        </w:rPr>
        <w:t>брос со спутника какой-либо метеорологической информации).</w:t>
      </w:r>
    </w:p>
    <w:p w:rsidR="002A6FDF" w:rsidRDefault="00965784" w:rsidP="004D6BDB">
      <w:pPr>
        <w:spacing w:before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Также с</w:t>
      </w:r>
      <w:r w:rsidR="005E3B15">
        <w:rPr>
          <w:sz w:val="28"/>
          <w:szCs w:val="28"/>
          <w:lang w:val="ru-RU"/>
        </w:rPr>
        <w:t xml:space="preserve">огласно предварительным исследованиям МСЭ-Р, сложность вопроса </w:t>
      </w:r>
      <w:r>
        <w:rPr>
          <w:sz w:val="28"/>
          <w:szCs w:val="28"/>
          <w:lang w:val="ru-RU"/>
        </w:rPr>
        <w:t xml:space="preserve">- </w:t>
      </w:r>
      <w:r w:rsidR="005E3B15">
        <w:rPr>
          <w:sz w:val="28"/>
          <w:szCs w:val="28"/>
          <w:lang w:val="ru-RU"/>
        </w:rPr>
        <w:t xml:space="preserve">в защите систем подвижной службы (особенно систем </w:t>
      </w:r>
      <w:r w:rsidR="005E3B15">
        <w:rPr>
          <w:sz w:val="28"/>
          <w:szCs w:val="28"/>
          <w:lang w:val="en-US"/>
        </w:rPr>
        <w:t>IMT</w:t>
      </w:r>
      <w:r w:rsidR="005E3B15">
        <w:rPr>
          <w:sz w:val="28"/>
          <w:szCs w:val="28"/>
          <w:lang w:val="ru-RU"/>
        </w:rPr>
        <w:t>). Как нам известно</w:t>
      </w:r>
      <w:r>
        <w:rPr>
          <w:sz w:val="28"/>
          <w:szCs w:val="28"/>
          <w:lang w:val="ru-RU"/>
        </w:rPr>
        <w:t xml:space="preserve"> в Узбекистане активно использую</w:t>
      </w:r>
      <w:r w:rsidR="005E3B15">
        <w:rPr>
          <w:sz w:val="28"/>
          <w:szCs w:val="28"/>
          <w:lang w:val="ru-RU"/>
        </w:rPr>
        <w:t xml:space="preserve">тся </w:t>
      </w:r>
      <w:r w:rsidRPr="00965784">
        <w:rPr>
          <w:sz w:val="28"/>
          <w:szCs w:val="28"/>
          <w:lang w:val="ru-RU"/>
        </w:rPr>
        <w:t>наземные системы в полосе 460-470 МГц</w:t>
      </w:r>
      <w:r>
        <w:rPr>
          <w:sz w:val="28"/>
          <w:szCs w:val="28"/>
          <w:lang w:val="ru-RU"/>
        </w:rPr>
        <w:t xml:space="preserve"> -</w:t>
      </w:r>
      <w:r w:rsidRPr="00965784">
        <w:rPr>
          <w:sz w:val="28"/>
          <w:szCs w:val="28"/>
          <w:lang w:val="ru-RU"/>
        </w:rPr>
        <w:t xml:space="preserve"> аналоговые и цифровые системы ФС, системы PAMR/PMR (TETRA и аналоговые системы с частотной модуляцией),</w:t>
      </w:r>
      <w:r w:rsidR="004D6BDB">
        <w:rPr>
          <w:sz w:val="28"/>
          <w:szCs w:val="28"/>
          <w:lang w:val="ru-RU"/>
        </w:rPr>
        <w:t xml:space="preserve"> системы IMT (CDMA450, IMT-2000</w:t>
      </w:r>
      <w:r w:rsidRPr="00965784">
        <w:rPr>
          <w:sz w:val="28"/>
          <w:szCs w:val="28"/>
          <w:lang w:val="ru-RU"/>
        </w:rPr>
        <w:t>)</w:t>
      </w:r>
      <w:r w:rsidR="004D6BDB">
        <w:rPr>
          <w:sz w:val="28"/>
          <w:szCs w:val="28"/>
          <w:lang w:val="ru-RU"/>
        </w:rPr>
        <w:t xml:space="preserve"> и т.д</w:t>
      </w:r>
      <w:r w:rsidR="005E3B15">
        <w:rPr>
          <w:sz w:val="28"/>
          <w:szCs w:val="28"/>
          <w:lang w:val="ru-RU"/>
        </w:rPr>
        <w:t>.</w:t>
      </w:r>
    </w:p>
    <w:p w:rsidR="004D6BDB" w:rsidRPr="002A6FDF" w:rsidRDefault="004D6BDB" w:rsidP="004D6BDB">
      <w:pPr>
        <w:spacing w:before="0"/>
        <w:ind w:firstLine="567"/>
        <w:jc w:val="both"/>
        <w:rPr>
          <w:sz w:val="28"/>
          <w:szCs w:val="28"/>
          <w:lang w:val="ru-RU"/>
        </w:rPr>
      </w:pPr>
    </w:p>
    <w:p w:rsidR="005E3B15" w:rsidRDefault="005E3B15" w:rsidP="004D6BDB">
      <w:pPr>
        <w:spacing w:before="0"/>
        <w:ind w:firstLine="567"/>
        <w:jc w:val="both"/>
        <w:rPr>
          <w:sz w:val="28"/>
          <w:szCs w:val="28"/>
          <w:lang w:val="ru-RU" w:eastAsia="zh-CN"/>
        </w:rPr>
      </w:pPr>
      <w:r w:rsidRPr="002A6FDF">
        <w:rPr>
          <w:sz w:val="28"/>
          <w:szCs w:val="28"/>
          <w:lang w:val="ru-RU"/>
        </w:rPr>
        <w:t xml:space="preserve">С учётом </w:t>
      </w:r>
      <w:r>
        <w:rPr>
          <w:sz w:val="28"/>
          <w:szCs w:val="28"/>
          <w:lang w:val="ru-RU"/>
        </w:rPr>
        <w:t>выше</w:t>
      </w:r>
      <w:r w:rsidRPr="002A6FDF">
        <w:rPr>
          <w:sz w:val="28"/>
          <w:szCs w:val="28"/>
          <w:lang w:val="ru-RU"/>
        </w:rPr>
        <w:t>изложенного и акти</w:t>
      </w:r>
      <w:r>
        <w:rPr>
          <w:sz w:val="28"/>
          <w:szCs w:val="28"/>
          <w:lang w:val="ru-RU"/>
        </w:rPr>
        <w:t xml:space="preserve">вного использования указанного </w:t>
      </w:r>
      <w:r w:rsidRPr="002A6FDF">
        <w:rPr>
          <w:sz w:val="28"/>
          <w:szCs w:val="28"/>
          <w:lang w:val="ru-RU"/>
        </w:rPr>
        <w:t xml:space="preserve">диапазона в республике, </w:t>
      </w:r>
      <w:r>
        <w:rPr>
          <w:sz w:val="28"/>
          <w:szCs w:val="28"/>
          <w:lang w:val="ru-RU"/>
        </w:rPr>
        <w:t>а также в целях</w:t>
      </w:r>
      <w:r>
        <w:rPr>
          <w:sz w:val="28"/>
          <w:szCs w:val="28"/>
          <w:lang w:val="ru-RU" w:eastAsia="zh-CN"/>
        </w:rPr>
        <w:t xml:space="preserve"> исследования возможности совместного использования частот </w:t>
      </w:r>
      <w:r w:rsidRPr="002A6FDF">
        <w:rPr>
          <w:sz w:val="28"/>
          <w:szCs w:val="28"/>
          <w:lang w:val="ru-RU"/>
        </w:rPr>
        <w:t>460-470 МГц метрологической спутниковой</w:t>
      </w:r>
      <w:r>
        <w:rPr>
          <w:sz w:val="28"/>
          <w:szCs w:val="28"/>
          <w:lang w:val="ru-RU" w:eastAsia="zh-CN"/>
        </w:rPr>
        <w:t xml:space="preserve"> службой и подвижной службой (с целью обеспечения защиты подвижной - </w:t>
      </w:r>
      <w:r>
        <w:rPr>
          <w:sz w:val="28"/>
          <w:szCs w:val="28"/>
          <w:lang w:val="ru-RU"/>
        </w:rPr>
        <w:t>в</w:t>
      </w:r>
      <w:r w:rsidRPr="002A6FDF">
        <w:rPr>
          <w:sz w:val="28"/>
          <w:szCs w:val="28"/>
          <w:lang w:val="ru-RU"/>
        </w:rPr>
        <w:t xml:space="preserve"> Рез</w:t>
      </w:r>
      <w:r>
        <w:rPr>
          <w:sz w:val="28"/>
          <w:szCs w:val="28"/>
          <w:lang w:val="ru-RU"/>
        </w:rPr>
        <w:t>олюции</w:t>
      </w:r>
      <w:r w:rsidRPr="002A6FDF">
        <w:rPr>
          <w:sz w:val="28"/>
          <w:szCs w:val="28"/>
          <w:lang w:val="ru-RU"/>
        </w:rPr>
        <w:t xml:space="preserve"> 766</w:t>
      </w:r>
      <w:r>
        <w:rPr>
          <w:sz w:val="28"/>
          <w:szCs w:val="28"/>
          <w:lang w:val="ru-RU"/>
        </w:rPr>
        <w:t xml:space="preserve"> (ВКР-15) </w:t>
      </w:r>
      <w:r w:rsidRPr="002A6FDF">
        <w:rPr>
          <w:sz w:val="28"/>
          <w:szCs w:val="28"/>
          <w:lang w:val="ru-RU"/>
        </w:rPr>
        <w:t>так</w:t>
      </w:r>
      <w:r>
        <w:rPr>
          <w:sz w:val="28"/>
          <w:szCs w:val="28"/>
          <w:lang w:val="ru-RU"/>
        </w:rPr>
        <w:t xml:space="preserve"> и</w:t>
      </w:r>
      <w:r w:rsidRPr="002A6FDF">
        <w:rPr>
          <w:sz w:val="28"/>
          <w:szCs w:val="28"/>
          <w:lang w:val="ru-RU"/>
        </w:rPr>
        <w:t xml:space="preserve"> приписано </w:t>
      </w:r>
      <w:r>
        <w:rPr>
          <w:sz w:val="28"/>
          <w:szCs w:val="28"/>
          <w:lang w:val="ru-RU"/>
        </w:rPr>
        <w:t>«</w:t>
      </w:r>
      <w:r w:rsidRPr="002A6FDF">
        <w:rPr>
          <w:sz w:val="28"/>
          <w:szCs w:val="28"/>
          <w:lang w:val="ru-RU"/>
        </w:rPr>
        <w:t>исследование при защите ПС</w:t>
      </w:r>
      <w:r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 w:eastAsia="zh-CN"/>
        </w:rPr>
        <w:t>), просим Вас ответить на следующие вопросы:</w:t>
      </w:r>
    </w:p>
    <w:p w:rsidR="002A6FDF" w:rsidRDefault="00965784" w:rsidP="004D6BDB">
      <w:pPr>
        <w:spacing w:before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 Приоритет использования систем Мет-Сат в Узбекистане?</w:t>
      </w:r>
    </w:p>
    <w:p w:rsidR="004D6BDB" w:rsidRDefault="004D6BDB" w:rsidP="004D6BDB">
      <w:pPr>
        <w:spacing w:before="0"/>
        <w:ind w:firstLine="567"/>
        <w:jc w:val="both"/>
        <w:rPr>
          <w:sz w:val="28"/>
          <w:szCs w:val="28"/>
          <w:lang w:val="ru-RU"/>
        </w:rPr>
      </w:pPr>
    </w:p>
    <w:p w:rsidR="00EB76EA" w:rsidRDefault="008410F8" w:rsidP="004D6BDB">
      <w:pPr>
        <w:spacing w:before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 Используется</w:t>
      </w:r>
      <w:r w:rsidRPr="008410F8">
        <w:rPr>
          <w:sz w:val="28"/>
          <w:szCs w:val="28"/>
          <w:lang w:val="ru-RU"/>
        </w:rPr>
        <w:t xml:space="preserve"> </w:t>
      </w:r>
      <w:r w:rsidR="00965784">
        <w:rPr>
          <w:sz w:val="28"/>
          <w:szCs w:val="28"/>
          <w:lang w:val="ru-RU"/>
        </w:rPr>
        <w:t xml:space="preserve">ли системы Мет-Сат в полосе частот </w:t>
      </w:r>
      <w:r w:rsidR="00965784" w:rsidRPr="002A6FDF">
        <w:rPr>
          <w:sz w:val="28"/>
          <w:szCs w:val="28"/>
          <w:lang w:val="ru-RU"/>
        </w:rPr>
        <w:t>460-470 МГц</w:t>
      </w:r>
      <w:r w:rsidR="00965784">
        <w:rPr>
          <w:sz w:val="28"/>
          <w:szCs w:val="28"/>
          <w:lang w:val="ru-RU"/>
        </w:rPr>
        <w:t xml:space="preserve"> в Узбекистане? </w:t>
      </w:r>
      <w:r w:rsidR="00F26968">
        <w:rPr>
          <w:sz w:val="28"/>
          <w:szCs w:val="28"/>
          <w:lang w:val="ru-RU"/>
        </w:rPr>
        <w:t>Е</w:t>
      </w:r>
      <w:r w:rsidR="00EB76EA">
        <w:rPr>
          <w:sz w:val="28"/>
          <w:szCs w:val="28"/>
          <w:lang w:val="ru-RU"/>
        </w:rPr>
        <w:t>сли да:</w:t>
      </w:r>
    </w:p>
    <w:p w:rsidR="00965784" w:rsidRDefault="00EB76EA" w:rsidP="004D6BDB">
      <w:pPr>
        <w:spacing w:before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в</w:t>
      </w:r>
      <w:r w:rsidR="00965784">
        <w:rPr>
          <w:sz w:val="28"/>
          <w:szCs w:val="28"/>
          <w:lang w:val="ru-RU"/>
        </w:rPr>
        <w:t>опрос разме</w:t>
      </w:r>
      <w:r w:rsidR="00A6251D">
        <w:rPr>
          <w:sz w:val="28"/>
          <w:szCs w:val="28"/>
          <w:lang w:val="ru-RU"/>
        </w:rPr>
        <w:t>щения</w:t>
      </w:r>
      <w:r w:rsidR="00965784">
        <w:rPr>
          <w:sz w:val="28"/>
          <w:szCs w:val="28"/>
          <w:lang w:val="ru-RU"/>
        </w:rPr>
        <w:t xml:space="preserve"> земных станций систем Мет-Сат на территории Узбекистана? </w:t>
      </w:r>
      <w:r>
        <w:rPr>
          <w:sz w:val="28"/>
          <w:szCs w:val="28"/>
          <w:lang w:val="ru-RU"/>
        </w:rPr>
        <w:t>Х</w:t>
      </w:r>
      <w:r w:rsidR="00F26968" w:rsidRPr="00F26968">
        <w:rPr>
          <w:sz w:val="28"/>
          <w:szCs w:val="28"/>
          <w:lang w:val="ru-RU"/>
        </w:rPr>
        <w:t xml:space="preserve">арактеристики </w:t>
      </w:r>
      <w:r w:rsidR="00F26968">
        <w:rPr>
          <w:sz w:val="28"/>
          <w:szCs w:val="28"/>
          <w:lang w:val="ru-RU"/>
        </w:rPr>
        <w:t xml:space="preserve">и параметры </w:t>
      </w:r>
      <w:r w:rsidR="00F26968" w:rsidRPr="00F26968">
        <w:rPr>
          <w:sz w:val="28"/>
          <w:szCs w:val="28"/>
          <w:lang w:val="ru-RU"/>
        </w:rPr>
        <w:t xml:space="preserve">используемых </w:t>
      </w:r>
      <w:r w:rsidR="00F26968">
        <w:rPr>
          <w:sz w:val="28"/>
          <w:szCs w:val="28"/>
          <w:lang w:val="ru-RU"/>
        </w:rPr>
        <w:t>приемных</w:t>
      </w:r>
      <w:r w:rsidR="00F26968" w:rsidRPr="00F26968">
        <w:rPr>
          <w:sz w:val="28"/>
          <w:szCs w:val="28"/>
          <w:lang w:val="ru-RU"/>
        </w:rPr>
        <w:t xml:space="preserve"> антенн</w:t>
      </w:r>
      <w:r w:rsidR="00F26968">
        <w:rPr>
          <w:sz w:val="28"/>
          <w:szCs w:val="28"/>
          <w:lang w:val="ru-RU"/>
        </w:rPr>
        <w:t xml:space="preserve"> используемых в полосе </w:t>
      </w:r>
      <w:r w:rsidR="00F26968" w:rsidRPr="002A6FDF">
        <w:rPr>
          <w:sz w:val="28"/>
          <w:szCs w:val="28"/>
          <w:lang w:val="ru-RU"/>
        </w:rPr>
        <w:t>460-470 МГц</w:t>
      </w:r>
      <w:r w:rsidR="00F26968">
        <w:rPr>
          <w:sz w:val="28"/>
          <w:szCs w:val="28"/>
          <w:lang w:val="ru-RU"/>
        </w:rPr>
        <w:t xml:space="preserve">: </w:t>
      </w:r>
      <w:r w:rsidR="00F26968" w:rsidRPr="00F26968">
        <w:rPr>
          <w:sz w:val="28"/>
          <w:szCs w:val="28"/>
          <w:lang w:val="ru-RU"/>
        </w:rPr>
        <w:t>мощность, подводимая к антенне, внеполосные излучения.</w:t>
      </w:r>
    </w:p>
    <w:p w:rsidR="00965784" w:rsidRPr="00EB76EA" w:rsidRDefault="00EB76EA" w:rsidP="004D6BDB">
      <w:pPr>
        <w:spacing w:before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к</w:t>
      </w:r>
      <w:r w:rsidR="00F26968">
        <w:rPr>
          <w:sz w:val="28"/>
          <w:szCs w:val="28"/>
          <w:lang w:val="ru-RU"/>
        </w:rPr>
        <w:t xml:space="preserve">акова будет влияние на работу систем Мет-Сат используемых в полосе 460-470 МГц в Узбекистане, если </w:t>
      </w:r>
      <w:r w:rsidR="00F26968" w:rsidRPr="00F26968">
        <w:rPr>
          <w:sz w:val="28"/>
          <w:szCs w:val="28"/>
          <w:lang w:val="ru-RU"/>
        </w:rPr>
        <w:t>приня</w:t>
      </w:r>
      <w:r>
        <w:rPr>
          <w:sz w:val="28"/>
          <w:szCs w:val="28"/>
          <w:lang w:val="ru-RU"/>
        </w:rPr>
        <w:t>ть</w:t>
      </w:r>
      <w:r w:rsidR="00F26968" w:rsidRPr="00F26968">
        <w:rPr>
          <w:sz w:val="28"/>
          <w:szCs w:val="28"/>
          <w:lang w:val="ru-RU"/>
        </w:rPr>
        <w:t xml:space="preserve"> национальн</w:t>
      </w:r>
      <w:r>
        <w:rPr>
          <w:sz w:val="28"/>
          <w:szCs w:val="28"/>
          <w:lang w:val="ru-RU"/>
        </w:rPr>
        <w:t>ое</w:t>
      </w:r>
      <w:r w:rsidR="00F26968" w:rsidRPr="00F2696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положение, в котором</w:t>
      </w:r>
      <w:r w:rsidR="00F26968" w:rsidRPr="00F2696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определяется повышения</w:t>
      </w:r>
      <w:r w:rsidR="00F26968" w:rsidRPr="00F26968">
        <w:rPr>
          <w:sz w:val="28"/>
          <w:szCs w:val="28"/>
          <w:lang w:val="ru-RU"/>
        </w:rPr>
        <w:t xml:space="preserve"> предел</w:t>
      </w:r>
      <w:r>
        <w:rPr>
          <w:sz w:val="28"/>
          <w:szCs w:val="28"/>
          <w:lang w:val="ru-RU"/>
        </w:rPr>
        <w:t>а</w:t>
      </w:r>
      <w:r w:rsidR="00F26968" w:rsidRPr="00F26968">
        <w:rPr>
          <w:sz w:val="28"/>
          <w:szCs w:val="28"/>
          <w:lang w:val="ru-RU"/>
        </w:rPr>
        <w:t xml:space="preserve"> плотности потока </w:t>
      </w:r>
      <w:r>
        <w:rPr>
          <w:sz w:val="28"/>
          <w:szCs w:val="28"/>
          <w:lang w:val="ru-RU"/>
        </w:rPr>
        <w:t>мощности (п.п.м.)</w:t>
      </w:r>
      <w:r w:rsidRPr="00EB76EA">
        <w:rPr>
          <w:sz w:val="28"/>
          <w:szCs w:val="28"/>
          <w:lang w:val="ru-RU"/>
        </w:rPr>
        <w:t xml:space="preserve"> для МетСС (т.е. диаметр антеннзем.станций)</w:t>
      </w:r>
      <w:r>
        <w:rPr>
          <w:sz w:val="28"/>
          <w:szCs w:val="28"/>
          <w:lang w:val="ru-RU"/>
        </w:rPr>
        <w:t>, с целью</w:t>
      </w:r>
      <w:r w:rsidRPr="00F26968">
        <w:rPr>
          <w:sz w:val="28"/>
          <w:szCs w:val="28"/>
          <w:lang w:val="ru-RU"/>
        </w:rPr>
        <w:t xml:space="preserve"> защиты систем наземных служб</w:t>
      </w:r>
      <w:r>
        <w:rPr>
          <w:sz w:val="28"/>
          <w:szCs w:val="28"/>
          <w:lang w:val="ru-RU"/>
        </w:rPr>
        <w:t>?</w:t>
      </w:r>
    </w:p>
    <w:sectPr w:rsidR="00965784" w:rsidRPr="00EB76EA" w:rsidSect="00097A6A">
      <w:pgSz w:w="11907" w:h="16834" w:code="9"/>
      <w:pgMar w:top="709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5FE" w:rsidRDefault="009935FE">
      <w:r>
        <w:separator/>
      </w:r>
    </w:p>
  </w:endnote>
  <w:endnote w:type="continuationSeparator" w:id="0">
    <w:p w:rsidR="009935FE" w:rsidRDefault="0099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charset w:val="00"/>
    <w:family w:val="auto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№Е">
    <w:charset w:val="00"/>
    <w:family w:val="roman"/>
    <w:pitch w:val="default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5FE" w:rsidRDefault="009935FE">
      <w:r>
        <w:t>____________________</w:t>
      </w:r>
    </w:p>
  </w:footnote>
  <w:footnote w:type="continuationSeparator" w:id="0">
    <w:p w:rsidR="009935FE" w:rsidRDefault="00993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singleLevel"/>
    <w:tmpl w:val="00000005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8"/>
    <w:multiLevelType w:val="singleLevel"/>
    <w:tmpl w:val="00000008"/>
    <w:name w:val="WW8Num2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</w:lvl>
  </w:abstractNum>
  <w:abstractNum w:abstractNumId="2">
    <w:nsid w:val="0E2727D3"/>
    <w:multiLevelType w:val="hybridMultilevel"/>
    <w:tmpl w:val="BD969970"/>
    <w:lvl w:ilvl="0" w:tplc="55F40CA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762F55"/>
    <w:multiLevelType w:val="hybridMultilevel"/>
    <w:tmpl w:val="E248A7E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11817"/>
    <w:multiLevelType w:val="hybridMultilevel"/>
    <w:tmpl w:val="A912989A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87A02"/>
    <w:multiLevelType w:val="hybridMultilevel"/>
    <w:tmpl w:val="3962F2D4"/>
    <w:lvl w:ilvl="0" w:tplc="6E3A243C">
      <w:start w:val="1"/>
      <w:numFmt w:val="bullet"/>
      <w:pStyle w:val="ECCParBulleted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 w:tplc="04090003">
      <w:start w:val="1"/>
      <w:numFmt w:val="bullet"/>
      <w:lvlText w:val="o"/>
      <w:lvlJc w:val="left"/>
      <w:pPr>
        <w:tabs>
          <w:tab w:val="num" w:pos="419"/>
        </w:tabs>
        <w:ind w:left="419" w:hanging="360"/>
      </w:pPr>
      <w:rPr>
        <w:rFonts w:ascii="Courier New" w:hAnsi="Courier New" w:cs="Arial Bold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39"/>
        </w:tabs>
        <w:ind w:left="11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59"/>
        </w:tabs>
        <w:ind w:left="18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cs="Arial Bold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6">
    <w:nsid w:val="24B55D31"/>
    <w:multiLevelType w:val="hybridMultilevel"/>
    <w:tmpl w:val="48F0A256"/>
    <w:lvl w:ilvl="0" w:tplc="E2BE50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B83C31"/>
    <w:multiLevelType w:val="hybridMultilevel"/>
    <w:tmpl w:val="C1F6AC2A"/>
    <w:lvl w:ilvl="0" w:tplc="247292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7625EB"/>
    <w:multiLevelType w:val="hybridMultilevel"/>
    <w:tmpl w:val="6542EB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C0F650A"/>
    <w:multiLevelType w:val="hybridMultilevel"/>
    <w:tmpl w:val="D458B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4B6351"/>
    <w:multiLevelType w:val="hybridMultilevel"/>
    <w:tmpl w:val="9DB0F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0E0C84"/>
    <w:multiLevelType w:val="hybridMultilevel"/>
    <w:tmpl w:val="A7C25A8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5E7C9C"/>
    <w:multiLevelType w:val="hybridMultilevel"/>
    <w:tmpl w:val="71681BEE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8D0682"/>
    <w:multiLevelType w:val="hybridMultilevel"/>
    <w:tmpl w:val="450658C4"/>
    <w:lvl w:ilvl="0" w:tplc="247292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ED4136C"/>
    <w:multiLevelType w:val="hybridMultilevel"/>
    <w:tmpl w:val="0CCC5D30"/>
    <w:lvl w:ilvl="0" w:tplc="629C7A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0C26ED"/>
    <w:multiLevelType w:val="hybridMultilevel"/>
    <w:tmpl w:val="E4148672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6">
    <w:nsid w:val="4812123C"/>
    <w:multiLevelType w:val="hybridMultilevel"/>
    <w:tmpl w:val="6A42C78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86F0ADB"/>
    <w:multiLevelType w:val="hybridMultilevel"/>
    <w:tmpl w:val="6172BA9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C7269BC"/>
    <w:multiLevelType w:val="hybridMultilevel"/>
    <w:tmpl w:val="0A16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521488"/>
    <w:multiLevelType w:val="hybridMultilevel"/>
    <w:tmpl w:val="996AD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151FEF"/>
    <w:multiLevelType w:val="hybridMultilevel"/>
    <w:tmpl w:val="AC7A534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1">
    <w:nsid w:val="531D46DC"/>
    <w:multiLevelType w:val="hybridMultilevel"/>
    <w:tmpl w:val="83F278CA"/>
    <w:lvl w:ilvl="0" w:tplc="0419000F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BA508FA"/>
    <w:multiLevelType w:val="multilevel"/>
    <w:tmpl w:val="BDD63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CB25802"/>
    <w:multiLevelType w:val="hybridMultilevel"/>
    <w:tmpl w:val="097401E8"/>
    <w:lvl w:ilvl="0" w:tplc="247292C8">
      <w:start w:val="1"/>
      <w:numFmt w:val="bullet"/>
      <w:lvlText w:val=""/>
      <w:lvlJc w:val="left"/>
      <w:pPr>
        <w:ind w:left="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</w:abstractNum>
  <w:abstractNum w:abstractNumId="24">
    <w:nsid w:val="619D1292"/>
    <w:multiLevelType w:val="hybridMultilevel"/>
    <w:tmpl w:val="5D7E1D82"/>
    <w:lvl w:ilvl="0" w:tplc="24729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785E60"/>
    <w:multiLevelType w:val="hybridMultilevel"/>
    <w:tmpl w:val="E456644C"/>
    <w:lvl w:ilvl="0" w:tplc="4992FE72">
      <w:start w:val="4"/>
      <w:numFmt w:val="decimal"/>
      <w:lvlText w:val="%1"/>
      <w:lvlJc w:val="left"/>
      <w:pPr>
        <w:ind w:left="1072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792" w:hanging="360"/>
      </w:pPr>
    </w:lvl>
    <w:lvl w:ilvl="2" w:tplc="040A001B" w:tentative="1">
      <w:start w:val="1"/>
      <w:numFmt w:val="lowerRoman"/>
      <w:lvlText w:val="%3."/>
      <w:lvlJc w:val="right"/>
      <w:pPr>
        <w:ind w:left="2512" w:hanging="180"/>
      </w:pPr>
    </w:lvl>
    <w:lvl w:ilvl="3" w:tplc="040A000F" w:tentative="1">
      <w:start w:val="1"/>
      <w:numFmt w:val="decimal"/>
      <w:lvlText w:val="%4."/>
      <w:lvlJc w:val="left"/>
      <w:pPr>
        <w:ind w:left="3232" w:hanging="360"/>
      </w:pPr>
    </w:lvl>
    <w:lvl w:ilvl="4" w:tplc="040A0019" w:tentative="1">
      <w:start w:val="1"/>
      <w:numFmt w:val="lowerLetter"/>
      <w:lvlText w:val="%5."/>
      <w:lvlJc w:val="left"/>
      <w:pPr>
        <w:ind w:left="3952" w:hanging="360"/>
      </w:pPr>
    </w:lvl>
    <w:lvl w:ilvl="5" w:tplc="040A001B" w:tentative="1">
      <w:start w:val="1"/>
      <w:numFmt w:val="lowerRoman"/>
      <w:lvlText w:val="%6."/>
      <w:lvlJc w:val="right"/>
      <w:pPr>
        <w:ind w:left="4672" w:hanging="180"/>
      </w:pPr>
    </w:lvl>
    <w:lvl w:ilvl="6" w:tplc="040A000F" w:tentative="1">
      <w:start w:val="1"/>
      <w:numFmt w:val="decimal"/>
      <w:lvlText w:val="%7."/>
      <w:lvlJc w:val="left"/>
      <w:pPr>
        <w:ind w:left="5392" w:hanging="360"/>
      </w:pPr>
    </w:lvl>
    <w:lvl w:ilvl="7" w:tplc="040A0019" w:tentative="1">
      <w:start w:val="1"/>
      <w:numFmt w:val="lowerLetter"/>
      <w:lvlText w:val="%8."/>
      <w:lvlJc w:val="left"/>
      <w:pPr>
        <w:ind w:left="6112" w:hanging="360"/>
      </w:pPr>
    </w:lvl>
    <w:lvl w:ilvl="8" w:tplc="0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6">
    <w:nsid w:val="667B4550"/>
    <w:multiLevelType w:val="hybridMultilevel"/>
    <w:tmpl w:val="C0807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5421E5"/>
    <w:multiLevelType w:val="hybridMultilevel"/>
    <w:tmpl w:val="1BE21F82"/>
    <w:lvl w:ilvl="0" w:tplc="455E8982">
      <w:start w:val="1"/>
      <w:numFmt w:val="decimal"/>
      <w:lvlText w:val="%1.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8">
    <w:nsid w:val="69855A5E"/>
    <w:multiLevelType w:val="hybridMultilevel"/>
    <w:tmpl w:val="0792DE6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B2F3C2B"/>
    <w:multiLevelType w:val="hybridMultilevel"/>
    <w:tmpl w:val="2C7C19E6"/>
    <w:lvl w:ilvl="0" w:tplc="155A7AE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EB326AB"/>
    <w:multiLevelType w:val="hybridMultilevel"/>
    <w:tmpl w:val="6C2E8102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9"/>
  </w:num>
  <w:num w:numId="4">
    <w:abstractNumId w:val="17"/>
  </w:num>
  <w:num w:numId="5">
    <w:abstractNumId w:val="11"/>
  </w:num>
  <w:num w:numId="6">
    <w:abstractNumId w:val="28"/>
  </w:num>
  <w:num w:numId="7">
    <w:abstractNumId w:val="16"/>
  </w:num>
  <w:num w:numId="8">
    <w:abstractNumId w:val="25"/>
  </w:num>
  <w:num w:numId="9">
    <w:abstractNumId w:val="24"/>
  </w:num>
  <w:num w:numId="10">
    <w:abstractNumId w:val="13"/>
  </w:num>
  <w:num w:numId="11">
    <w:abstractNumId w:val="19"/>
  </w:num>
  <w:num w:numId="12">
    <w:abstractNumId w:val="7"/>
  </w:num>
  <w:num w:numId="13">
    <w:abstractNumId w:val="23"/>
  </w:num>
  <w:num w:numId="14">
    <w:abstractNumId w:val="18"/>
  </w:num>
  <w:num w:numId="15">
    <w:abstractNumId w:val="10"/>
  </w:num>
  <w:num w:numId="16">
    <w:abstractNumId w:val="22"/>
  </w:num>
  <w:num w:numId="17">
    <w:abstractNumId w:val="2"/>
  </w:num>
  <w:num w:numId="18">
    <w:abstractNumId w:val="21"/>
  </w:num>
  <w:num w:numId="19">
    <w:abstractNumId w:val="20"/>
  </w:num>
  <w:num w:numId="20">
    <w:abstractNumId w:val="26"/>
  </w:num>
  <w:num w:numId="21">
    <w:abstractNumId w:val="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4"/>
  </w:num>
  <w:num w:numId="25">
    <w:abstractNumId w:val="15"/>
  </w:num>
  <w:num w:numId="26">
    <w:abstractNumId w:val="4"/>
  </w:num>
  <w:num w:numId="27">
    <w:abstractNumId w:val="12"/>
  </w:num>
  <w:num w:numId="28">
    <w:abstractNumId w:val="30"/>
  </w:num>
  <w:num w:numId="29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7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85A"/>
    <w:rsid w:val="00053B72"/>
    <w:rsid w:val="00067E06"/>
    <w:rsid w:val="00086522"/>
    <w:rsid w:val="00097A6A"/>
    <w:rsid w:val="000A69C3"/>
    <w:rsid w:val="000D194E"/>
    <w:rsid w:val="001F5BB1"/>
    <w:rsid w:val="0026770D"/>
    <w:rsid w:val="00273DD2"/>
    <w:rsid w:val="00274889"/>
    <w:rsid w:val="0027597D"/>
    <w:rsid w:val="002A6FDF"/>
    <w:rsid w:val="0033385A"/>
    <w:rsid w:val="00371C4F"/>
    <w:rsid w:val="003A1EBF"/>
    <w:rsid w:val="004D6BDB"/>
    <w:rsid w:val="004F77D0"/>
    <w:rsid w:val="005263D0"/>
    <w:rsid w:val="005936F6"/>
    <w:rsid w:val="005E3B15"/>
    <w:rsid w:val="00625A67"/>
    <w:rsid w:val="0066114B"/>
    <w:rsid w:val="008410F8"/>
    <w:rsid w:val="00911234"/>
    <w:rsid w:val="00965784"/>
    <w:rsid w:val="009935FE"/>
    <w:rsid w:val="00A6251D"/>
    <w:rsid w:val="00A7753C"/>
    <w:rsid w:val="00AF6367"/>
    <w:rsid w:val="00B96B02"/>
    <w:rsid w:val="00B96BB8"/>
    <w:rsid w:val="00C93167"/>
    <w:rsid w:val="00CC3503"/>
    <w:rsid w:val="00CE5481"/>
    <w:rsid w:val="00CF2C9A"/>
    <w:rsid w:val="00D0002C"/>
    <w:rsid w:val="00D31A24"/>
    <w:rsid w:val="00D75E04"/>
    <w:rsid w:val="00D91379"/>
    <w:rsid w:val="00EB76EA"/>
    <w:rsid w:val="00EC54BE"/>
    <w:rsid w:val="00F13410"/>
    <w:rsid w:val="00F26968"/>
    <w:rsid w:val="00F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5DE616-5854-449D-92B0-B86609853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2">
    <w:name w:val="heading 2"/>
    <w:basedOn w:val="1"/>
    <w:next w:val="a"/>
    <w:qFormat/>
    <w:pPr>
      <w:spacing w:before="240"/>
      <w:outlineLvl w:val="1"/>
    </w:pPr>
  </w:style>
  <w:style w:type="paragraph" w:styleId="3">
    <w:name w:val="heading 3"/>
    <w:basedOn w:val="1"/>
    <w:next w:val="a"/>
    <w:qFormat/>
    <w:pPr>
      <w:spacing w:before="160"/>
      <w:outlineLvl w:val="2"/>
    </w:pPr>
  </w:style>
  <w:style w:type="paragraph" w:styleId="4">
    <w:name w:val="heading 4"/>
    <w:basedOn w:val="3"/>
    <w:next w:val="a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qFormat/>
    <w:pPr>
      <w:outlineLvl w:val="4"/>
    </w:pPr>
  </w:style>
  <w:style w:type="paragraph" w:styleId="6">
    <w:name w:val="heading 6"/>
    <w:basedOn w:val="4"/>
    <w:next w:val="a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qFormat/>
    <w:pPr>
      <w:outlineLvl w:val="6"/>
    </w:pPr>
  </w:style>
  <w:style w:type="paragraph" w:styleId="8">
    <w:name w:val="heading 8"/>
    <w:basedOn w:val="6"/>
    <w:next w:val="a"/>
    <w:qFormat/>
    <w:pPr>
      <w:outlineLvl w:val="7"/>
    </w:pPr>
  </w:style>
  <w:style w:type="paragraph" w:styleId="9">
    <w:name w:val="heading 9"/>
    <w:basedOn w:val="6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aftertitle">
    <w:name w:val="Normal_after_title"/>
    <w:basedOn w:val="a"/>
    <w:next w:val="a"/>
    <w:link w:val="NormalaftertitleChar"/>
    <w:pPr>
      <w:spacing w:before="360"/>
    </w:pPr>
  </w:style>
  <w:style w:type="paragraph" w:customStyle="1" w:styleId="Artheading">
    <w:name w:val="Art_heading"/>
    <w:basedOn w:val="a"/>
    <w:next w:val="Normalaftertitle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a"/>
    <w:next w:val="Arttitle"/>
    <w:link w:val="ArtNoChar"/>
    <w:pPr>
      <w:keepNext/>
      <w:keepLines/>
      <w:spacing w:before="480"/>
      <w:jc w:val="center"/>
    </w:pPr>
    <w:rPr>
      <w:rFonts w:ascii="CG Times" w:hAnsi="CG Times"/>
      <w:caps/>
      <w:sz w:val="28"/>
    </w:rPr>
  </w:style>
  <w:style w:type="paragraph" w:customStyle="1" w:styleId="Arttitle">
    <w:name w:val="Art_title"/>
    <w:basedOn w:val="a"/>
    <w:next w:val="Normalaftertitle"/>
    <w:link w:val="ArttitleCar"/>
    <w:pPr>
      <w:keepNext/>
      <w:keepLines/>
      <w:spacing w:before="240"/>
      <w:jc w:val="center"/>
    </w:pPr>
    <w:rPr>
      <w:rFonts w:ascii="CG Times" w:hAnsi="CG Times"/>
      <w:b/>
      <w:sz w:val="28"/>
    </w:rPr>
  </w:style>
  <w:style w:type="paragraph" w:customStyle="1" w:styleId="ASN1">
    <w:name w:val="ASN.1"/>
    <w:basedOn w:val="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a"/>
    <w:next w:val="a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"/>
    <w:next w:val="Chaptitle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a"/>
    <w:next w:val="Normalaftertitle"/>
    <w:pPr>
      <w:keepNext/>
      <w:keepLines/>
      <w:spacing w:before="240"/>
      <w:jc w:val="center"/>
    </w:pPr>
    <w:rPr>
      <w:b/>
      <w:sz w:val="28"/>
    </w:rPr>
  </w:style>
  <w:style w:type="character" w:styleId="a3">
    <w:name w:val="endnote reference"/>
    <w:semiHidden/>
    <w:rPr>
      <w:vertAlign w:val="superscript"/>
    </w:rPr>
  </w:style>
  <w:style w:type="paragraph" w:customStyle="1" w:styleId="enumlev1">
    <w:name w:val="enumlev1"/>
    <w:basedOn w:val="a"/>
    <w:link w:val="enumlev1Char"/>
    <w:pPr>
      <w:spacing w:before="80"/>
      <w:ind w:left="794" w:hanging="794"/>
    </w:pPr>
    <w:rPr>
      <w:rFonts w:ascii="CG Times" w:hAnsi="CG Times"/>
      <w:szCs w:val="20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a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a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Tabletext">
    <w:name w:val="Table_text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a"/>
    <w:next w:val="Normalaftertitle"/>
    <w:pPr>
      <w:keepLines/>
      <w:spacing w:before="240" w:after="120"/>
      <w:jc w:val="center"/>
    </w:pPr>
  </w:style>
  <w:style w:type="paragraph" w:styleId="a4">
    <w:name w:val="footer"/>
    <w:basedOn w:val="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a4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"/>
    <w:uiPriority w:val="99"/>
    <w:rPr>
      <w:position w:val="6"/>
      <w:sz w:val="18"/>
    </w:rPr>
  </w:style>
  <w:style w:type="paragraph" w:styleId="a6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a7"/>
    <w:uiPriority w:val="99"/>
    <w:pPr>
      <w:keepLines/>
      <w:tabs>
        <w:tab w:val="left" w:pos="255"/>
      </w:tabs>
      <w:ind w:left="255" w:hanging="255"/>
    </w:pPr>
    <w:rPr>
      <w:rFonts w:ascii="CG Times" w:hAnsi="CG Times"/>
    </w:rPr>
  </w:style>
  <w:style w:type="paragraph" w:customStyle="1" w:styleId="Note">
    <w:name w:val="Note"/>
    <w:basedOn w:val="a"/>
    <w:pPr>
      <w:spacing w:before="80"/>
    </w:pPr>
    <w:rPr>
      <w:sz w:val="22"/>
    </w:rPr>
  </w:style>
  <w:style w:type="paragraph" w:styleId="a8">
    <w:name w:val="header"/>
    <w:aliases w:val="encabezado,header odd,header odd1,header odd2,header,he,h,Header/Footer,Page No"/>
    <w:basedOn w:val="a"/>
    <w:link w:val="a9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CG Times" w:hAnsi="CG Times"/>
      <w:sz w:val="18"/>
    </w:rPr>
  </w:style>
  <w:style w:type="paragraph" w:customStyle="1" w:styleId="AnnexNoTitle">
    <w:name w:val="Annex_NoTitle"/>
    <w:basedOn w:val="a"/>
    <w:next w:val="Normalaftertitl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Title"/>
    <w:basedOn w:val="AnnexNoTitle"/>
    <w:next w:val="Normalaftertitle"/>
  </w:style>
  <w:style w:type="paragraph" w:styleId="11">
    <w:name w:val="index 1"/>
    <w:basedOn w:val="a"/>
    <w:next w:val="a"/>
    <w:semiHidden/>
  </w:style>
  <w:style w:type="paragraph" w:styleId="20">
    <w:name w:val="index 2"/>
    <w:basedOn w:val="a"/>
    <w:next w:val="a"/>
    <w:semiHidden/>
    <w:pPr>
      <w:ind w:left="283"/>
    </w:pPr>
  </w:style>
  <w:style w:type="paragraph" w:styleId="30">
    <w:name w:val="index 3"/>
    <w:basedOn w:val="a"/>
    <w:next w:val="a"/>
    <w:semiHidden/>
    <w:pPr>
      <w:ind w:left="566"/>
    </w:pPr>
  </w:style>
  <w:style w:type="paragraph" w:customStyle="1" w:styleId="PartNo">
    <w:name w:val="Part_No"/>
    <w:basedOn w:val="a"/>
    <w:next w:val="Partre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a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a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No">
    <w:name w:val="Rec_No"/>
    <w:basedOn w:val="a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a"/>
    <w:next w:val="Normalaftertitle"/>
    <w:link w:val="RectitleChar"/>
    <w:pPr>
      <w:keepNext/>
      <w:keepLines/>
      <w:spacing w:before="360"/>
      <w:jc w:val="center"/>
    </w:pPr>
    <w:rPr>
      <w:rFonts w:ascii="CG Times" w:hAnsi="CG Times"/>
      <w:b/>
      <w:sz w:val="28"/>
    </w:rPr>
  </w:style>
  <w:style w:type="paragraph" w:customStyle="1" w:styleId="Recref">
    <w:name w:val="Rec_ref"/>
    <w:basedOn w:val="a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a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a"/>
    <w:pPr>
      <w:ind w:left="794" w:hanging="794"/>
    </w:pPr>
    <w:rPr>
      <w:sz w:val="22"/>
    </w:rPr>
  </w:style>
  <w:style w:type="paragraph" w:customStyle="1" w:styleId="Reftitle">
    <w:name w:val="Ref_title"/>
    <w:basedOn w:val="a"/>
    <w:next w:val="Reftext"/>
    <w:pPr>
      <w:spacing w:before="480"/>
      <w:jc w:val="center"/>
    </w:pPr>
    <w:rPr>
      <w:b/>
      <w:sz w:val="28"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  <w:link w:val="RestitleChar"/>
    <w:rPr>
      <w:rFonts w:ascii="Times New Roman" w:hAnsi="Times New Roman"/>
    </w:rPr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a"/>
    <w:next w:val="Sectiontitl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a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a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4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">
    <w:name w:val="Table_No"/>
    <w:basedOn w:val="a"/>
    <w:next w:val="Tabletitle"/>
    <w:pPr>
      <w:keepNext/>
      <w:spacing w:before="560" w:after="120"/>
      <w:jc w:val="center"/>
    </w:pPr>
    <w:rPr>
      <w:caps/>
    </w:rPr>
  </w:style>
  <w:style w:type="paragraph" w:customStyle="1" w:styleId="Tabletitle">
    <w:name w:val="Table_title"/>
    <w:basedOn w:val="a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ref">
    <w:name w:val="Table_ref"/>
    <w:basedOn w:val="a"/>
    <w:next w:val="Tabletitle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1"/>
    <w:rPr>
      <w:b/>
    </w:rPr>
  </w:style>
  <w:style w:type="paragraph" w:customStyle="1" w:styleId="toc0">
    <w:name w:val="toc 0"/>
    <w:basedOn w:val="a"/>
    <w:next w:val="12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12">
    <w:name w:val="toc 1"/>
    <w:basedOn w:val="a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1">
    <w:name w:val="toc 2"/>
    <w:basedOn w:val="12"/>
    <w:semiHidden/>
    <w:pPr>
      <w:spacing w:before="80"/>
      <w:ind w:left="1531" w:hanging="851"/>
    </w:pPr>
  </w:style>
  <w:style w:type="paragraph" w:styleId="31">
    <w:name w:val="toc 3"/>
    <w:basedOn w:val="21"/>
    <w:semiHidden/>
  </w:style>
  <w:style w:type="paragraph" w:styleId="40">
    <w:name w:val="toc 4"/>
    <w:basedOn w:val="31"/>
    <w:semiHidden/>
  </w:style>
  <w:style w:type="paragraph" w:styleId="50">
    <w:name w:val="toc 5"/>
    <w:basedOn w:val="40"/>
    <w:semiHidden/>
  </w:style>
  <w:style w:type="paragraph" w:styleId="60">
    <w:name w:val="toc 6"/>
    <w:basedOn w:val="40"/>
    <w:semiHidden/>
  </w:style>
  <w:style w:type="paragraph" w:styleId="70">
    <w:name w:val="toc 7"/>
    <w:basedOn w:val="40"/>
    <w:semiHidden/>
  </w:style>
  <w:style w:type="paragraph" w:styleId="80">
    <w:name w:val="toc 8"/>
    <w:basedOn w:val="40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a0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a0"/>
  </w:style>
  <w:style w:type="character" w:customStyle="1" w:styleId="Recdef">
    <w:name w:val="Rec_def"/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Section1">
    <w:name w:val="Section_1"/>
    <w:basedOn w:val="a"/>
    <w:next w:val="a"/>
    <w:link w:val="Section1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a"/>
    <w:next w:val="a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Headingi">
    <w:name w:val="Heading_i"/>
    <w:basedOn w:val="a"/>
    <w:next w:val="a"/>
    <w:pPr>
      <w:keepNext/>
      <w:spacing w:before="160"/>
    </w:pPr>
    <w:rPr>
      <w:i/>
    </w:rPr>
  </w:style>
  <w:style w:type="paragraph" w:customStyle="1" w:styleId="Headingb">
    <w:name w:val="Heading_b"/>
    <w:basedOn w:val="a"/>
    <w:next w:val="a"/>
    <w:pPr>
      <w:keepNext/>
      <w:spacing w:before="160"/>
    </w:pPr>
    <w:rPr>
      <w:b/>
    </w:rPr>
  </w:style>
  <w:style w:type="paragraph" w:customStyle="1" w:styleId="Figure">
    <w:name w:val="Figure"/>
    <w:basedOn w:val="a"/>
    <w:next w:val="a"/>
    <w:pPr>
      <w:keepNext/>
      <w:keepLines/>
      <w:spacing w:before="240" w:after="120"/>
      <w:jc w:val="center"/>
    </w:pPr>
  </w:style>
  <w:style w:type="character" w:styleId="aa">
    <w:name w:val="page number"/>
    <w:basedOn w:val="a0"/>
  </w:style>
  <w:style w:type="paragraph" w:customStyle="1" w:styleId="Figuretitle">
    <w:name w:val="Figure_title"/>
    <w:basedOn w:val="Tabletitle"/>
    <w:next w:val="a"/>
    <w:pPr>
      <w:keepNext w:val="0"/>
    </w:pPr>
  </w:style>
  <w:style w:type="paragraph" w:customStyle="1" w:styleId="FigureNo">
    <w:name w:val="Figure_No"/>
    <w:basedOn w:val="a"/>
    <w:next w:val="Figuretitle"/>
    <w:pPr>
      <w:keepNext/>
      <w:keepLines/>
      <w:spacing w:before="480" w:after="120"/>
      <w:jc w:val="center"/>
    </w:pPr>
    <w:rPr>
      <w:caps/>
    </w:rPr>
  </w:style>
  <w:style w:type="character" w:styleId="ab">
    <w:name w:val="Hyperlink"/>
    <w:rPr>
      <w:color w:val="0000FF"/>
      <w:u w:val="single"/>
    </w:rPr>
  </w:style>
  <w:style w:type="paragraph" w:styleId="ac">
    <w:name w:val="Body Text Indent"/>
    <w:basedOn w:val="a"/>
    <w:pPr>
      <w:spacing w:after="120"/>
      <w:ind w:left="283"/>
    </w:pPr>
  </w:style>
  <w:style w:type="paragraph" w:customStyle="1" w:styleId="Char">
    <w:name w:val="Char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character" w:customStyle="1" w:styleId="href">
    <w:name w:val="href"/>
    <w:basedOn w:val="a0"/>
  </w:style>
  <w:style w:type="paragraph" w:customStyle="1" w:styleId="Proposal">
    <w:name w:val="Proposal"/>
    <w:basedOn w:val="a"/>
    <w:next w:val="a"/>
    <w:link w:val="ProposalChar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ascii="CG Times" w:hAnsi="CG Times"/>
      <w:sz w:val="22"/>
      <w:lang w:val="ru-RU"/>
    </w:rPr>
  </w:style>
  <w:style w:type="paragraph" w:customStyle="1" w:styleId="CharChar">
    <w:name w:val="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styleId="ad">
    <w:name w:val="Body Text"/>
    <w:basedOn w:val="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i/>
      <w:iCs/>
      <w:lang w:val="ru-RU" w:eastAsia="ru-RU"/>
    </w:rPr>
  </w:style>
  <w:style w:type="paragraph" w:customStyle="1" w:styleId="ae">
    <w:name w:val="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0">
    <w:name w:val="Char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af">
    <w:name w:val="Весь текст резолюций"/>
    <w:basedOn w:val="ad"/>
    <w:pPr>
      <w:tabs>
        <w:tab w:val="left" w:pos="454"/>
        <w:tab w:val="left" w:pos="1134"/>
        <w:tab w:val="left" w:pos="1871"/>
      </w:tabs>
      <w:autoSpaceDE w:val="0"/>
      <w:autoSpaceDN w:val="0"/>
      <w:adjustRightInd w:val="0"/>
      <w:spacing w:before="240" w:line="270" w:lineRule="exact"/>
    </w:pPr>
    <w:rPr>
      <w:i w:val="0"/>
      <w:iCs w:val="0"/>
      <w:sz w:val="23"/>
    </w:rPr>
  </w:style>
  <w:style w:type="paragraph" w:customStyle="1" w:styleId="Char1">
    <w:name w:val="Char Знак Знак Знак Знак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2">
    <w:name w:val="Char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af0">
    <w:name w:val="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0">
    <w:name w:val="Char Знак Знак Знак Знак Знак Знак1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0">
    <w:name w:val="Char Char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Char">
    <w:name w:val="Char Char Знак Знак Знак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13">
    <w:name w:val="Основной шрифт абзаца1 Знак Знак Знак"/>
    <w:aliases w:val="Основной шрифт абзаца Знак Знак1 Знак Знак,Основной шрифт абзаца Знак Знак Знак Знак Знак, Знак1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3">
    <w:name w:val="Char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1">
    <w:name w:val="Char Char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1">
    <w:name w:val="Char Знак Знак Знак Знак Знак Знак1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2">
    <w:name w:val="Char Знак Знак Знак Знак Знак Знак Знак Знак1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character" w:customStyle="1" w:styleId="enumlev1Char">
    <w:name w:val="enumlev1 Char"/>
    <w:link w:val="enumlev1"/>
    <w:rPr>
      <w:sz w:val="24"/>
      <w:lang w:val="en-GB" w:eastAsia="en-US" w:bidi="ar-SA"/>
    </w:rPr>
  </w:style>
  <w:style w:type="paragraph" w:customStyle="1" w:styleId="Char4">
    <w:name w:val="Char Знак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3">
    <w:name w:val="Char Знак Знак Знак Знак Знак Знак Знак Знак1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Normalaftertitle0">
    <w:name w:val="Normal after title"/>
    <w:basedOn w:val="a"/>
    <w:next w:val="a"/>
    <w:link w:val="NormalaftertitleChar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80"/>
      <w:jc w:val="both"/>
    </w:pPr>
    <w:rPr>
      <w:rFonts w:ascii="CG Times" w:hAnsi="CG Times"/>
      <w:sz w:val="22"/>
      <w:szCs w:val="20"/>
    </w:rPr>
  </w:style>
  <w:style w:type="character" w:customStyle="1" w:styleId="NormalaftertitleChar0">
    <w:name w:val="Normal after title Char"/>
    <w:link w:val="Normalaftertitle0"/>
    <w:rPr>
      <w:sz w:val="22"/>
      <w:lang w:val="en-GB" w:eastAsia="en-US" w:bidi="ar-SA"/>
    </w:rPr>
  </w:style>
  <w:style w:type="character" w:customStyle="1" w:styleId="ArttitleCar">
    <w:name w:val="Art_title Car"/>
    <w:link w:val="Arttitle"/>
    <w:rPr>
      <w:b/>
      <w:sz w:val="28"/>
      <w:szCs w:val="24"/>
      <w:lang w:val="en-GB" w:eastAsia="en-US" w:bidi="ar-SA"/>
    </w:rPr>
  </w:style>
  <w:style w:type="character" w:customStyle="1" w:styleId="ArtNoChar">
    <w:name w:val="Art_No Char"/>
    <w:link w:val="ArtNo"/>
    <w:rPr>
      <w:caps/>
      <w:sz w:val="28"/>
      <w:szCs w:val="24"/>
      <w:lang w:val="en-GB" w:eastAsia="en-US" w:bidi="ar-SA"/>
    </w:rPr>
  </w:style>
  <w:style w:type="character" w:customStyle="1" w:styleId="a7">
    <w:name w:val="Текст сноски Знак"/>
    <w:aliases w:val="footnote text Знак,ALTS FOOTNOTE Знак,Footnote Text Char1 Знак,Footnote Text Char Char1 Знак,Footnote Text Char4 Char Char Знак,Footnote Text Char1 Char1 Char1 Char Знак,Footnote Text Char Char1 Char1 Char Char Знак,DNV-FT Знак"/>
    <w:link w:val="a6"/>
    <w:uiPriority w:val="99"/>
    <w:rPr>
      <w:sz w:val="22"/>
      <w:szCs w:val="24"/>
      <w:lang w:val="en-GB" w:eastAsia="en-US" w:bidi="ar-SA"/>
    </w:rPr>
  </w:style>
  <w:style w:type="character" w:styleId="af1">
    <w:name w:val="Emphasis"/>
    <w:qFormat/>
    <w:rPr>
      <w:b/>
      <w:iCs/>
    </w:rPr>
  </w:style>
  <w:style w:type="paragraph" w:customStyle="1" w:styleId="Head">
    <w:name w:val="Head"/>
    <w:basedOn w:val="a"/>
    <w:pPr>
      <w:tabs>
        <w:tab w:val="clear" w:pos="794"/>
        <w:tab w:val="clear" w:pos="1191"/>
        <w:tab w:val="clear" w:pos="1588"/>
        <w:tab w:val="clear" w:pos="1985"/>
        <w:tab w:val="left" w:pos="6663"/>
      </w:tabs>
      <w:spacing w:before="0"/>
    </w:pPr>
    <w:rPr>
      <w:szCs w:val="20"/>
    </w:rPr>
  </w:style>
  <w:style w:type="paragraph" w:customStyle="1" w:styleId="Char110">
    <w:name w:val="Char Знак Знак Знак Знак Знак Знак1 Знак Знак1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2">
    <w:name w:val="Char Char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styleId="22">
    <w:name w:val="Body Text Indent 2"/>
    <w:basedOn w:val="a"/>
    <w:pPr>
      <w:spacing w:after="120" w:line="480" w:lineRule="auto"/>
      <w:ind w:left="283"/>
    </w:pPr>
  </w:style>
  <w:style w:type="character" w:customStyle="1" w:styleId="a9">
    <w:name w:val="Верхний колонтитул Знак"/>
    <w:aliases w:val="encabezado Знак1,header odd Знак1,header odd1 Знак1,header odd2 Знак1,header Знак1,he Знак1,h Знак1,Header/Footer Знак1,Page No Знак"/>
    <w:link w:val="a8"/>
    <w:uiPriority w:val="99"/>
    <w:locked/>
    <w:rPr>
      <w:sz w:val="18"/>
      <w:szCs w:val="24"/>
      <w:lang w:val="en-GB" w:eastAsia="en-US" w:bidi="ar-SA"/>
    </w:rPr>
  </w:style>
  <w:style w:type="paragraph" w:customStyle="1" w:styleId="CharChar3">
    <w:name w:val="Char Char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character" w:customStyle="1" w:styleId="RectitleChar">
    <w:name w:val="Rec_title Char"/>
    <w:link w:val="Rectitle"/>
    <w:rPr>
      <w:b/>
      <w:sz w:val="28"/>
      <w:szCs w:val="24"/>
      <w:lang w:val="en-GB" w:eastAsia="en-US" w:bidi="ar-SA"/>
    </w:rPr>
  </w:style>
  <w:style w:type="paragraph" w:customStyle="1" w:styleId="Char14">
    <w:name w:val="Char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10">
    <w:name w:val="Char Char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5">
    <w:name w:val="Char Знак Знак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20">
    <w:name w:val="Char Char2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0">
    <w:name w:val="Char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CharChar">
    <w:name w:val="Char Знак Знак Знак Знак Знак Знак1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">
    <w:name w:val="Char Char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character" w:customStyle="1" w:styleId="encabezado">
    <w:name w:val="encabezado Знак"/>
    <w:aliases w:val="header odd Знак,header odd1 Знак,header odd2 Знак,header Знак,he Знак,h Знак,Header/Footer Знак,Page No Знак Знак"/>
    <w:semiHidden/>
    <w:locked/>
    <w:rPr>
      <w:sz w:val="18"/>
      <w:lang w:val="en-GB" w:eastAsia="en-US" w:bidi="ar-SA"/>
    </w:rPr>
  </w:style>
  <w:style w:type="paragraph" w:customStyle="1" w:styleId="Char1CharChar0">
    <w:name w:val="Char Знак Знак Знак Знак Знак Знак Знак Знак1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1CharChar">
    <w:name w:val="Char Знак Знак Знак Знак Знак Знак1 Знак Знак1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1">
    <w:name w:val="Char Знак Знак Знак Знак Знак Знак Знак Знак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2">
    <w:name w:val="Char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af2">
    <w:name w:val="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0">
    <w:name w:val="Char Char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11">
    <w:name w:val="Char Знак Знак Знак Знак Знак Знак1 Знак Знак1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4">
    <w:name w:val="Char Char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1">
    <w:name w:val="Char Char Знак Знак Знак Знак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styleId="23">
    <w:name w:val="Body Text 2"/>
    <w:basedOn w:val="a"/>
    <w:pPr>
      <w:spacing w:after="120" w:line="480" w:lineRule="auto"/>
    </w:pPr>
  </w:style>
  <w:style w:type="paragraph" w:styleId="af3">
    <w:name w:val="Balloon Text"/>
    <w:basedOn w:val="a"/>
    <w:link w:val="af4"/>
    <w:pPr>
      <w:spacing w:before="0"/>
    </w:pPr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Pr>
      <w:rFonts w:ascii="Tahoma" w:hAnsi="Tahoma" w:cs="Tahoma"/>
      <w:sz w:val="16"/>
      <w:szCs w:val="16"/>
      <w:lang w:val="en-GB" w:eastAsia="en-US"/>
    </w:rPr>
  </w:style>
  <w:style w:type="paragraph" w:styleId="af5">
    <w:name w:val="Revision"/>
    <w:hidden/>
    <w:uiPriority w:val="99"/>
    <w:semiHidden/>
    <w:rPr>
      <w:rFonts w:ascii="Times New Roman" w:hAnsi="Times New Roman"/>
      <w:sz w:val="24"/>
      <w:szCs w:val="24"/>
      <w:lang w:val="en-GB" w:eastAsia="en-US"/>
    </w:rPr>
  </w:style>
  <w:style w:type="character" w:customStyle="1" w:styleId="Section1Char">
    <w:name w:val="Section_1 Char"/>
    <w:link w:val="Section1"/>
    <w:uiPriority w:val="99"/>
    <w:locked/>
    <w:rPr>
      <w:rFonts w:ascii="Times New Roman" w:hAnsi="Times New Roman"/>
      <w:b/>
      <w:sz w:val="24"/>
      <w:szCs w:val="24"/>
      <w:lang w:val="en-GB" w:eastAsia="en-US"/>
    </w:rPr>
  </w:style>
  <w:style w:type="paragraph" w:styleId="32">
    <w:name w:val="Body Text Indent 3"/>
    <w:basedOn w:val="a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Times New Roman" w:hAnsi="Times New Roman"/>
      <w:sz w:val="16"/>
      <w:szCs w:val="16"/>
      <w:lang w:val="en-GB" w:eastAsia="en-US"/>
    </w:rPr>
  </w:style>
  <w:style w:type="character" w:styleId="af6">
    <w:name w:val="Strong"/>
    <w:uiPriority w:val="99"/>
    <w:qFormat/>
    <w:rPr>
      <w:b/>
      <w:bCs/>
    </w:rPr>
  </w:style>
  <w:style w:type="character" w:customStyle="1" w:styleId="ProposalChar">
    <w:name w:val="Proposal Char"/>
    <w:link w:val="Proposal"/>
    <w:locked/>
    <w:rPr>
      <w:sz w:val="22"/>
      <w:szCs w:val="24"/>
      <w:lang w:val="ru-RU" w:eastAsia="en-US" w:bidi="ar-SA"/>
    </w:rPr>
  </w:style>
  <w:style w:type="paragraph" w:customStyle="1" w:styleId="ECCParBulleted">
    <w:name w:val="ECC Par Bulleted"/>
    <w:basedOn w:val="a"/>
    <w:pPr>
      <w:numPr>
        <w:numId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Arial" w:hAnsi="Arial"/>
      <w:sz w:val="20"/>
    </w:rPr>
  </w:style>
  <w:style w:type="character" w:customStyle="1" w:styleId="apple-converted-space">
    <w:name w:val="apple-converted-space"/>
    <w:basedOn w:val="a0"/>
  </w:style>
  <w:style w:type="character" w:customStyle="1" w:styleId="RestitleChar">
    <w:name w:val="Res_title Char"/>
    <w:link w:val="Restitle"/>
    <w:locked/>
    <w:rPr>
      <w:rFonts w:ascii="Times New Roman" w:hAnsi="Times New Roman"/>
      <w:b/>
      <w:sz w:val="28"/>
      <w:szCs w:val="24"/>
      <w:lang w:val="en-GB" w:eastAsia="en-US"/>
    </w:rPr>
  </w:style>
  <w:style w:type="character" w:styleId="af7">
    <w:name w:val="FollowedHyperlink"/>
    <w:rPr>
      <w:color w:val="800080"/>
      <w:u w:val="single"/>
    </w:rPr>
  </w:style>
  <w:style w:type="paragraph" w:styleId="af8">
    <w:name w:val="List Paragraph"/>
    <w:basedOn w:val="a"/>
    <w:uiPriority w:val="34"/>
    <w:qFormat/>
    <w:pPr>
      <w:ind w:left="708"/>
    </w:pPr>
    <w:rPr>
      <w:szCs w:val="20"/>
    </w:rPr>
  </w:style>
  <w:style w:type="paragraph" w:customStyle="1" w:styleId="af9">
    <w:name w:val="Иззат"/>
    <w:basedOn w:val="1"/>
    <w:link w:val="afa"/>
    <w:qFormat/>
    <w:rPr>
      <w:i/>
      <w:lang w:val="ru-RU"/>
    </w:rPr>
  </w:style>
  <w:style w:type="character" w:customStyle="1" w:styleId="10">
    <w:name w:val="Заголовок 1 Знак"/>
    <w:basedOn w:val="a0"/>
    <w:link w:val="1"/>
    <w:rPr>
      <w:rFonts w:ascii="Times New Roman" w:hAnsi="Times New Roman"/>
      <w:b/>
      <w:sz w:val="24"/>
      <w:szCs w:val="24"/>
      <w:lang w:val="en-GB" w:eastAsia="en-US"/>
    </w:rPr>
  </w:style>
  <w:style w:type="character" w:customStyle="1" w:styleId="afa">
    <w:name w:val="Иззат Знак"/>
    <w:basedOn w:val="10"/>
    <w:link w:val="af9"/>
    <w:rPr>
      <w:rFonts w:ascii="Times New Roman" w:hAnsi="Times New Roman"/>
      <w:b/>
      <w:i/>
      <w:sz w:val="24"/>
      <w:szCs w:val="24"/>
      <w:lang w:val="en-GB" w:eastAsia="en-US"/>
    </w:rPr>
  </w:style>
  <w:style w:type="paragraph" w:customStyle="1" w:styleId="ParaAttribute5">
    <w:name w:val="ParaAttribute5"/>
    <w:pPr>
      <w:widowControl w:val="0"/>
      <w:wordWrap w:val="0"/>
      <w:spacing w:before="60"/>
    </w:pPr>
    <w:rPr>
      <w:rFonts w:ascii="Times New Roman" w:eastAsia="№Е" w:hAnsi="Times New Roman"/>
    </w:rPr>
  </w:style>
  <w:style w:type="character" w:customStyle="1" w:styleId="hps">
    <w:name w:val="hps"/>
    <w:basedOn w:val="a0"/>
  </w:style>
  <w:style w:type="paragraph" w:customStyle="1" w:styleId="afb">
    <w:name w:val="Вопрос"/>
    <w:basedOn w:val="2"/>
    <w:link w:val="afc"/>
    <w:qFormat/>
    <w:pPr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pacing w:before="200"/>
      <w:ind w:left="0" w:firstLine="0"/>
      <w:textAlignment w:val="auto"/>
    </w:pPr>
    <w:rPr>
      <w:rFonts w:eastAsia="Calibri"/>
      <w:lang w:eastAsia="ar-SA"/>
    </w:rPr>
  </w:style>
  <w:style w:type="character" w:customStyle="1" w:styleId="afc">
    <w:name w:val="Вопрос Знак"/>
    <w:basedOn w:val="a0"/>
    <w:link w:val="afb"/>
    <w:rPr>
      <w:rFonts w:ascii="Times New Roman" w:eastAsia="Calibri" w:hAnsi="Times New Roman"/>
      <w:b/>
      <w:sz w:val="24"/>
      <w:szCs w:val="24"/>
      <w:lang w:val="en-GB" w:eastAsia="ar-SA"/>
    </w:rPr>
  </w:style>
  <w:style w:type="character" w:customStyle="1" w:styleId="ECCParagraph">
    <w:name w:val="ECC Paragraph"/>
    <w:basedOn w:val="a0"/>
    <w:uiPriority w:val="1"/>
    <w:qFormat/>
    <w:rPr>
      <w:rFonts w:ascii="Arial" w:hAnsi="Arial"/>
      <w:noProof w:val="0"/>
      <w:sz w:val="20"/>
      <w:bdr w:val="none" w:sz="0" w:space="0" w:color="auto"/>
      <w:lang w:val="en-GB"/>
    </w:rPr>
  </w:style>
  <w:style w:type="paragraph" w:styleId="afd">
    <w:name w:val="Normal (Web)"/>
    <w:basedOn w:val="a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lang w:val="ru-RU" w:eastAsia="ru-RU"/>
    </w:rPr>
  </w:style>
  <w:style w:type="character" w:customStyle="1" w:styleId="NormalaftertitleChar">
    <w:name w:val="Normal_after_title Char"/>
    <w:link w:val="Normalaftertitle"/>
    <w:locked/>
    <w:rPr>
      <w:rFonts w:ascii="Times New Roman" w:hAnsi="Times New Roman"/>
      <w:sz w:val="24"/>
      <w:szCs w:val="24"/>
      <w:lang w:val="en-GB" w:eastAsia="en-US"/>
    </w:rPr>
  </w:style>
  <w:style w:type="character" w:customStyle="1" w:styleId="translation-chunk">
    <w:name w:val="translation-chunk"/>
    <w:basedOn w:val="a0"/>
  </w:style>
  <w:style w:type="character" w:customStyle="1" w:styleId="normaltextrun">
    <w:name w:val="normaltextrun"/>
    <w:basedOn w:val="a0"/>
  </w:style>
  <w:style w:type="paragraph" w:customStyle="1" w:styleId="Agendaitem">
    <w:name w:val="Agenda_item"/>
    <w:basedOn w:val="a"/>
    <w:next w:val="a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/>
      <w:autoSpaceDE/>
      <w:autoSpaceDN/>
      <w:adjustRightInd/>
      <w:spacing w:before="240"/>
      <w:jc w:val="center"/>
      <w:textAlignment w:val="auto"/>
    </w:pPr>
    <w:rPr>
      <w:sz w:val="28"/>
      <w:szCs w:val="20"/>
      <w:lang w:val="es-ES_tradnl"/>
    </w:rPr>
  </w:style>
  <w:style w:type="table" w:styleId="afe">
    <w:name w:val="Table Grid"/>
    <w:basedOn w:val="a1"/>
    <w:uiPriority w:val="5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Основной текст_"/>
    <w:basedOn w:val="a0"/>
    <w:link w:val="41"/>
    <w:rPr>
      <w:rFonts w:ascii="Times New Roman" w:hAnsi="Times New Roman"/>
      <w:shd w:val="clear" w:color="auto" w:fill="FFFFFF"/>
    </w:rPr>
  </w:style>
  <w:style w:type="character" w:customStyle="1" w:styleId="14">
    <w:name w:val="Основной текст1"/>
    <w:basedOn w:val="aff"/>
    <w:rPr>
      <w:rFonts w:ascii="Times New Roman" w:hAnsi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ff"/>
    <w:pPr>
      <w:widowControl w:val="0"/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269" w:lineRule="exact"/>
      <w:jc w:val="right"/>
      <w:textAlignment w:val="auto"/>
    </w:pPr>
    <w:rPr>
      <w:sz w:val="20"/>
      <w:szCs w:val="20"/>
      <w:lang w:val="ru-RU" w:eastAsia="ru-RU"/>
    </w:rPr>
  </w:style>
  <w:style w:type="table" w:customStyle="1" w:styleId="15">
    <w:name w:val="Сетка таблицы1"/>
    <w:basedOn w:val="a1"/>
    <w:next w:val="afe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3"/>
    <w:basedOn w:val="a"/>
    <w:link w:val="35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hAnsi="Times New Roman"/>
      <w:sz w:val="16"/>
      <w:szCs w:val="16"/>
      <w:lang w:val="en-GB" w:eastAsia="en-US"/>
    </w:rPr>
  </w:style>
  <w:style w:type="table" w:customStyle="1" w:styleId="24">
    <w:name w:val="Сетка таблицы2"/>
    <w:basedOn w:val="a1"/>
    <w:next w:val="afe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</w:pPr>
    <w:rPr>
      <w:rFonts w:cs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F26968"/>
    <w:rPr>
      <w:rFonts w:ascii="TimesNewRoman" w:hAnsi="TimesNewRoman" w:hint="default"/>
      <w:b w:val="0"/>
      <w:bCs w:val="0"/>
      <w:i w:val="0"/>
      <w:iCs w:val="0"/>
      <w:color w:val="231F20"/>
      <w:sz w:val="16"/>
      <w:szCs w:val="16"/>
    </w:rPr>
  </w:style>
  <w:style w:type="character" w:customStyle="1" w:styleId="fontstyle21">
    <w:name w:val="fontstyle21"/>
    <w:basedOn w:val="a0"/>
    <w:rsid w:val="00F26968"/>
    <w:rPr>
      <w:rFonts w:ascii="TimesNewRomanPSMT" w:hAnsi="TimesNewRomanPSMT" w:hint="default"/>
      <w:b w:val="0"/>
      <w:bCs w:val="0"/>
      <w:i w:val="0"/>
      <w:iCs w:val="0"/>
      <w:color w:val="231F20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8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18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99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371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617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65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89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365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3520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3727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849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9733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0546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1146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29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1503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2009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90377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54126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29130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229181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429354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90962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988583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8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Word2003\Pool\POOL%20-%20E\PE_B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61D6F-BCCE-41BA-AA7D-5B1F6BAA3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</Template>
  <TotalTime>57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General Secretariat - Pool</Manager>
  <Company>International Telecommunication Union (ITU)</Company>
  <LinksUpToDate>false</LinksUpToDate>
  <CharactersWithSpaces>2500</CharactersWithSpaces>
  <SharedDoc>false</SharedDoc>
  <HLinks>
    <vt:vector size="210" baseType="variant">
      <vt:variant>
        <vt:i4>72286272</vt:i4>
      </vt:variant>
      <vt:variant>
        <vt:i4>102</vt:i4>
      </vt:variant>
      <vt:variant>
        <vt:i4>0</vt:i4>
      </vt:variant>
      <vt:variant>
        <vt:i4>5</vt:i4>
      </vt:variant>
      <vt:variant>
        <vt:lpwstr>../9.1.8 РЕЗОЛЮЦИЯ 757 COM6-10.doc</vt:lpwstr>
      </vt:variant>
      <vt:variant>
        <vt:lpwstr/>
      </vt:variant>
      <vt:variant>
        <vt:i4>6225994</vt:i4>
      </vt:variant>
      <vt:variant>
        <vt:i4>99</vt:i4>
      </vt:variant>
      <vt:variant>
        <vt:i4>0</vt:i4>
      </vt:variant>
      <vt:variant>
        <vt:i4>5</vt:i4>
      </vt:variant>
      <vt:variant>
        <vt:lpwstr>http://www.itu.int/ITU-R/index.asp?category=information&amp;rlink=res647&amp;lang=ru</vt:lpwstr>
      </vt:variant>
      <vt:variant>
        <vt:lpwstr/>
      </vt:variant>
      <vt:variant>
        <vt:i4>74973226</vt:i4>
      </vt:variant>
      <vt:variant>
        <vt:i4>96</vt:i4>
      </vt:variant>
      <vt:variant>
        <vt:i4>0</vt:i4>
      </vt:variant>
      <vt:variant>
        <vt:i4>5</vt:i4>
      </vt:variant>
      <vt:variant>
        <vt:lpwstr>../9.1.6 РЕЗОЛЮЦИЯ 957 PLEN1.doc</vt:lpwstr>
      </vt:variant>
      <vt:variant>
        <vt:lpwstr/>
      </vt:variant>
      <vt:variant>
        <vt:i4>3014766</vt:i4>
      </vt:variant>
      <vt:variant>
        <vt:i4>93</vt:i4>
      </vt:variant>
      <vt:variant>
        <vt:i4>0</vt:i4>
      </vt:variant>
      <vt:variant>
        <vt:i4>5</vt:i4>
      </vt:variant>
      <vt:variant>
        <vt:lpwstr>http://www.itu.int/ITU-R/index.asp?category=study-groups&amp;rlink=rcpm-wrc-15-studies&amp;lang=en</vt:lpwstr>
      </vt:variant>
      <vt:variant>
        <vt:lpwstr/>
      </vt:variant>
      <vt:variant>
        <vt:i4>72810570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_10__рекомендовать</vt:lpwstr>
      </vt:variant>
      <vt:variant>
        <vt:i4>5505070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_9.2__о</vt:lpwstr>
      </vt:variant>
      <vt:variant>
        <vt:i4>72221786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_Вопрос_9.1.8_Резолюция</vt:lpwstr>
      </vt:variant>
      <vt:variant>
        <vt:i4>458858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_Вопрос_9.1.7_Руководящие</vt:lpwstr>
      </vt:variant>
      <vt:variant>
        <vt:i4>71107620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_Вопрос_9.1.6_Исследования,</vt:lpwstr>
      </vt:variant>
      <vt:variant>
        <vt:i4>70517807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_Вопрос_9.1.5_Рассмотрение</vt:lpwstr>
      </vt:variant>
      <vt:variant>
        <vt:i4>72221782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_Вопрос_9.1.4_Резолюция</vt:lpwstr>
      </vt:variant>
      <vt:variant>
        <vt:i4>70648927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_Вопрос_9.1.3_использование</vt:lpwstr>
      </vt:variant>
      <vt:variant>
        <vt:i4>74187880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_Вопрос_9.1.2</vt:lpwstr>
      </vt:variant>
      <vt:variant>
        <vt:i4>720997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_Вопрос_9.1.1_Защита</vt:lpwstr>
      </vt:variant>
      <vt:variant>
        <vt:i4>67241069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_7_рассмотреть_возможные</vt:lpwstr>
      </vt:variant>
      <vt:variant>
        <vt:i4>5833819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_1.18__рассмотреть</vt:lpwstr>
      </vt:variant>
      <vt:variant>
        <vt:i4>70385734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_1.17_рассмотреть_возможные</vt:lpwstr>
      </vt:variant>
      <vt:variant>
        <vt:i4>7996542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_1.16_Рассмотреть_регламентарные</vt:lpwstr>
      </vt:variant>
      <vt:variant>
        <vt:i4>5833814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_1.15__Рассмотреть</vt:lpwstr>
      </vt:variant>
      <vt:variant>
        <vt:i4>5833815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_1.14__Рассмотреть</vt:lpwstr>
      </vt:variant>
      <vt:variant>
        <vt:i4>5833808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_1.13__рассмотреть</vt:lpwstr>
      </vt:variant>
      <vt:variant>
        <vt:i4>5833809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_1.12__Рассмотреть</vt:lpwstr>
      </vt:variant>
      <vt:variant>
        <vt:i4>5833810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_1.11__рассмотреть</vt:lpwstr>
      </vt:variant>
      <vt:variant>
        <vt:i4>8258675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_1.10_рассмотреть_потребности</vt:lpwstr>
      </vt:variant>
      <vt:variant>
        <vt:i4>67961877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_1.9.2_возможность_распределения</vt:lpwstr>
      </vt:variant>
      <vt:variant>
        <vt:i4>3145813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_1.9.1_возможные_новые</vt:lpwstr>
      </vt:variant>
      <vt:variant>
        <vt:i4>68879460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_1.8__рассмотреть</vt:lpwstr>
      </vt:variant>
      <vt:variant>
        <vt:i4>68420708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_1.7__рассмотреть</vt:lpwstr>
      </vt:variant>
      <vt:variant>
        <vt:i4>5767214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_1.6__</vt:lpwstr>
      </vt:variant>
      <vt:variant>
        <vt:i4>68551780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_1.5__рассмотреть</vt:lpwstr>
      </vt:variant>
      <vt:variant>
        <vt:i4>70255670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_1.4_Рассмотреть_возможное</vt:lpwstr>
      </vt:variant>
      <vt:variant>
        <vt:i4>71042108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_1.3_Рассмотреть_и</vt:lpwstr>
      </vt:variant>
      <vt:variant>
        <vt:i4>71894070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_1.2_рассмотреть_результаты</vt:lpwstr>
      </vt:variant>
      <vt:variant>
        <vt:i4>71042117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_1.1_рассмотреть_дополнительные</vt:lpwstr>
      </vt:variant>
      <vt:variant>
        <vt:i4>6946872</vt:i4>
      </vt:variant>
      <vt:variant>
        <vt:i4>0</vt:i4>
      </vt:variant>
      <vt:variant>
        <vt:i4>0</vt:i4>
      </vt:variant>
      <vt:variant>
        <vt:i4>5</vt:i4>
      </vt:variant>
      <vt:variant>
        <vt:lpwstr>http://www.rcc.org.ru/ru/index.html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Radiocommunication Study Groups</dc:subject>
  <dc:creator>USER</dc:creator>
  <cp:lastModifiedBy>Dusmatov</cp:lastModifiedBy>
  <cp:revision>11</cp:revision>
  <cp:lastPrinted>2016-09-14T10:23:00Z</cp:lastPrinted>
  <dcterms:created xsi:type="dcterms:W3CDTF">2017-11-22T11:04:00Z</dcterms:created>
  <dcterms:modified xsi:type="dcterms:W3CDTF">2017-11-17T14:33:00Z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1A/5-E Document 1B/3-E Document 4A/4-E Document 4C/3-E Document 5A/13-E Document 5B/6-E Document 5C/5-E Document 7B/2-E Document 7C/5-E Document 5-6/1-E</vt:lpwstr>
  </property>
  <property fmtid="{D5CDD505-2E9C-101B-9397-08002B2CF9AE}" pid="3" name="Docdate">
    <vt:lpwstr>23 January 2008</vt:lpwstr>
  </property>
  <property fmtid="{D5CDD505-2E9C-101B-9397-08002B2CF9AE}" pid="4" name="Docorlang">
    <vt:lpwstr>English only</vt:lpwstr>
  </property>
</Properties>
</file>