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4F" w:rsidRPr="00985B28" w:rsidRDefault="00371C4F" w:rsidP="00371C4F">
      <w:pPr>
        <w:ind w:firstLine="567"/>
        <w:jc w:val="both"/>
        <w:rPr>
          <w:sz w:val="28"/>
          <w:szCs w:val="28"/>
          <w:lang w:val="en-US" w:eastAsia="zh-CN"/>
        </w:rPr>
      </w:pPr>
      <w:r w:rsidRPr="00371C4F">
        <w:rPr>
          <w:b/>
          <w:sz w:val="28"/>
          <w:szCs w:val="28"/>
          <w:lang w:val="ru-RU" w:eastAsia="zh-CN"/>
        </w:rPr>
        <w:t>Предмет:</w:t>
      </w:r>
      <w:r w:rsidRPr="00371C4F">
        <w:rPr>
          <w:sz w:val="28"/>
          <w:szCs w:val="28"/>
          <w:lang w:val="ru-RU" w:eastAsia="zh-CN"/>
        </w:rPr>
        <w:t xml:space="preserve"> Вопросник по использованию систем железнодорожной радиосвязи</w:t>
      </w:r>
      <w:r w:rsidR="00985B28">
        <w:rPr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 w:rsidR="00371C4F" w:rsidRPr="00371C4F" w:rsidRDefault="00371C4F" w:rsidP="00371C4F">
      <w:pPr>
        <w:ind w:firstLine="567"/>
        <w:jc w:val="both"/>
        <w:rPr>
          <w:sz w:val="28"/>
          <w:szCs w:val="28"/>
          <w:lang w:val="ru-RU" w:eastAsia="zh-CN"/>
        </w:rPr>
      </w:pPr>
      <w:r w:rsidRPr="00371C4F">
        <w:rPr>
          <w:b/>
          <w:sz w:val="28"/>
          <w:szCs w:val="28"/>
          <w:lang w:val="ru-RU" w:eastAsia="zh-CN"/>
        </w:rPr>
        <w:t>П.п.д ВКР-19:</w:t>
      </w:r>
      <w:r w:rsidRPr="00371C4F">
        <w:rPr>
          <w:sz w:val="28"/>
          <w:szCs w:val="28"/>
          <w:lang w:val="ru-RU" w:eastAsia="zh-CN"/>
        </w:rPr>
        <w:t xml:space="preserve"> </w:t>
      </w:r>
      <w:r w:rsidRPr="00371C4F">
        <w:rPr>
          <w:i/>
          <w:sz w:val="28"/>
          <w:szCs w:val="28"/>
          <w:lang w:val="ru-RU" w:eastAsia="zh-CN"/>
        </w:rPr>
        <w:t>1.11</w:t>
      </w:r>
      <w:r w:rsidRPr="00371C4F">
        <w:rPr>
          <w:sz w:val="28"/>
          <w:szCs w:val="28"/>
          <w:lang w:val="ru-RU" w:eastAsia="zh-CN"/>
        </w:rPr>
        <w:t xml:space="preserve"> </w:t>
      </w:r>
      <w:r w:rsidRPr="00AC0EF3">
        <w:rPr>
          <w:i/>
          <w:sz w:val="28"/>
          <w:szCs w:val="28"/>
          <w:lang w:val="ru-RU" w:eastAsia="zh-CN"/>
        </w:rPr>
        <w:t>принять необходимые меры, в зависимости от случая, способствующие согласованию полос частот на глобальном или региональном уровнях, с целью обеспечения работы систем железнодорожной радиосвязи между поездом и путевыми устройствами в пределах существующих распределений подвижной службе в соответствии с Резолюцией 236 (ВКР 15);</w:t>
      </w:r>
    </w:p>
    <w:p w:rsidR="003F0437" w:rsidRPr="003F0437" w:rsidRDefault="003F0437" w:rsidP="003F0437">
      <w:pPr>
        <w:ind w:firstLine="567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 xml:space="preserve">Развитие транспортной инфраструктуры, в частности железнодорожных путей сообщения является приоритетным направлением социально-экономического развития Республики Узбекистан. Узбекистан участвует в создании единой транспортной магистрали «Шелковый путь». Развитие поездной радиосвязи, в частности обеспечение беспроводного широкополосного доступа в поездах является перспективным направлением. Это послужит повышению безопасности в движении, создаст новые возможности для туристической деятельности и обеспечивает удобство для пассажиров. </w:t>
      </w:r>
    </w:p>
    <w:p w:rsidR="003F0437" w:rsidRPr="003F0437" w:rsidRDefault="003F0437" w:rsidP="003F0437">
      <w:pPr>
        <w:ind w:firstLine="567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 xml:space="preserve">Обеспечение развития современной поездной радиосвязи неразрывно связано с радиочастотным обеспечением соответствующих систем радиосвязи. ВКР-15 определила п.1.11 повестки дня ВКР-19 с целью определения согласованных полос радиочастот для подобных систем. Гармонизация полос частот позволит обеспечить электромагнитную совместимость радиосистем при пересечении границ государств в будущем. </w:t>
      </w:r>
    </w:p>
    <w:p w:rsidR="003F0437" w:rsidRPr="003F0437" w:rsidRDefault="003F0437" w:rsidP="003F0437">
      <w:pPr>
        <w:ind w:firstLine="709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>В настоящее время существует необходимость в достижении совместимости между действующими системами железнодорожной радиосвязи между поездами и путевыми устройствами и другими системами радиосвязи с целью содействия выполнению различных функций, например передаче диспетчерских команд, оперативному управлению и передаче данных, в системы железнодорожных поездов и путевых устройств, чтобы удовлетворить потребности в сфере железнодорожного транспорта.</w:t>
      </w:r>
    </w:p>
    <w:p w:rsidR="003F0437" w:rsidRPr="003F0437" w:rsidRDefault="003F0437" w:rsidP="003F0437">
      <w:pPr>
        <w:ind w:right="-1" w:firstLine="709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 xml:space="preserve">Необходимо отметит, что международные стандарты и согласованное использование (гармонизация) частотного спектра способствовало бы развертыванию в мировом масштабе систем железнодорожной радиосвязи между поездом и путевыми устройствами и обеспечило бы экономию за счет масштаба производства при осуществлении железнодорожных перевозок в интересах населения. </w:t>
      </w:r>
    </w:p>
    <w:p w:rsidR="003F0437" w:rsidRPr="003F0437" w:rsidRDefault="003F0437" w:rsidP="003F0437">
      <w:pPr>
        <w:ind w:right="-1" w:firstLine="709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 xml:space="preserve">Сложность данного вопроса в том, что Резолюцией </w:t>
      </w:r>
      <w:r w:rsidRPr="003F0437">
        <w:rPr>
          <w:b/>
          <w:sz w:val="28"/>
          <w:szCs w:val="28"/>
          <w:lang w:val="ru-RU"/>
        </w:rPr>
        <w:t>236</w:t>
      </w:r>
      <w:r w:rsidRPr="003F0437">
        <w:rPr>
          <w:sz w:val="28"/>
          <w:szCs w:val="28"/>
          <w:lang w:val="ru-RU"/>
        </w:rPr>
        <w:t xml:space="preserve"> (ВКР 15) не определены конкретные потребности полос радиочастот систем железнодорожной радиосвязи, только решено рассматривать возможные внедрения в приделах существующих распределений подвижной службе.</w:t>
      </w:r>
    </w:p>
    <w:p w:rsidR="003F0437" w:rsidRPr="003F0437" w:rsidRDefault="003F0437" w:rsidP="003F0437">
      <w:pPr>
        <w:ind w:right="-1" w:firstLine="709"/>
        <w:jc w:val="both"/>
        <w:rPr>
          <w:sz w:val="28"/>
          <w:szCs w:val="28"/>
          <w:lang w:val="ru-RU"/>
        </w:rPr>
      </w:pPr>
      <w:r w:rsidRPr="003F0437">
        <w:rPr>
          <w:sz w:val="28"/>
          <w:szCs w:val="28"/>
          <w:lang w:val="ru-RU"/>
        </w:rPr>
        <w:t xml:space="preserve">С учетом вышесказанного предлагается провести совместные изыскания: полос радиочастот в пределах существующих распределений подвижной службе, </w:t>
      </w:r>
      <w:r w:rsidRPr="003F0437">
        <w:rPr>
          <w:sz w:val="28"/>
          <w:szCs w:val="28"/>
          <w:lang w:val="ru-RU"/>
        </w:rPr>
        <w:lastRenderedPageBreak/>
        <w:t>унифицированных в своем потенциальном использовании при эксплуатации в подвижном режиме и при пересечении государственных границ Узбекистана (в рамках рекомендованных для подвижных радиослужб полос радиочастот); технических и эксплуатационных характеристик и вопросов внедрения систем железнодорожной радиосвязи между поездом и путевыми устройствами, со специалистами управления сигнализации и связи при АО</w:t>
      </w:r>
      <w:r w:rsidRPr="007A3C5C">
        <w:rPr>
          <w:sz w:val="28"/>
          <w:szCs w:val="28"/>
        </w:rPr>
        <w:t> </w:t>
      </w:r>
      <w:r w:rsidRPr="003F0437">
        <w:rPr>
          <w:sz w:val="28"/>
          <w:szCs w:val="28"/>
          <w:lang w:val="ru-RU"/>
        </w:rPr>
        <w:t>«Ўзбекистон темир йўллари», Государственной инспекции Республики Узбекистан по надзору за безопасностью железнодорожных перевозок и заинтересованных РЧО.</w:t>
      </w:r>
    </w:p>
    <w:p w:rsidR="00E91DA7" w:rsidRPr="00AC0EF3" w:rsidRDefault="00E91DA7" w:rsidP="00AC0EF3">
      <w:pPr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В период исследовательского цикла ВКР-19</w:t>
      </w:r>
      <w:r w:rsidR="00AC0EF3" w:rsidRPr="00AC0EF3">
        <w:rPr>
          <w:sz w:val="28"/>
          <w:szCs w:val="28"/>
          <w:lang w:val="ru-RU"/>
        </w:rPr>
        <w:t>,</w:t>
      </w:r>
      <w:r w:rsidRPr="00AC0EF3">
        <w:rPr>
          <w:sz w:val="28"/>
          <w:szCs w:val="28"/>
          <w:lang w:val="ru-RU"/>
        </w:rPr>
        <w:t xml:space="preserve"> </w:t>
      </w:r>
      <w:r w:rsidR="00AC0EF3" w:rsidRPr="00AC0EF3">
        <w:rPr>
          <w:sz w:val="28"/>
          <w:szCs w:val="28"/>
          <w:lang w:val="ru-RU"/>
        </w:rPr>
        <w:t xml:space="preserve">Рабочая группа 5А (РГ 5А) 5-й исследовательской комиссии, введет работу над проектом </w:t>
      </w:r>
      <w:r w:rsidRPr="00AC0EF3">
        <w:rPr>
          <w:sz w:val="28"/>
          <w:szCs w:val="28"/>
          <w:lang w:val="ru-RU"/>
        </w:rPr>
        <w:t>Отчет</w:t>
      </w:r>
      <w:r w:rsidR="00AC0EF3" w:rsidRPr="00AC0EF3">
        <w:rPr>
          <w:sz w:val="28"/>
          <w:szCs w:val="28"/>
          <w:lang w:val="ru-RU"/>
        </w:rPr>
        <w:t>а</w:t>
      </w:r>
      <w:r w:rsidRPr="00AC0EF3">
        <w:rPr>
          <w:sz w:val="28"/>
          <w:szCs w:val="28"/>
          <w:lang w:val="ru-RU"/>
        </w:rPr>
        <w:t xml:space="preserve"> M.[RSTT.DESCRIPTION],</w:t>
      </w:r>
      <w:r w:rsidR="00AC0EF3" w:rsidRPr="00AC0EF3">
        <w:rPr>
          <w:sz w:val="28"/>
          <w:szCs w:val="28"/>
          <w:lang w:val="ru-RU"/>
        </w:rPr>
        <w:t xml:space="preserve"> в котором </w:t>
      </w:r>
      <w:r w:rsidRPr="00AC0EF3">
        <w:rPr>
          <w:sz w:val="28"/>
          <w:szCs w:val="28"/>
          <w:lang w:val="ru-RU"/>
        </w:rPr>
        <w:t>определяет системы RSTT - как радиосистемы между оборудованием, установленным на подвижном составе, и стационарным оборудованием (придорожной инфраструктурой). Данные системы могут использоваться для передачи голоса, видео и данных, а также для определения местоположения и характеристик перемещения подвижного состава. В связи с этим все RSTT разделены на 4 категории</w:t>
      </w:r>
      <w:r w:rsidR="00AC0EF3">
        <w:rPr>
          <w:sz w:val="28"/>
          <w:szCs w:val="28"/>
          <w:lang w:val="ru-RU"/>
        </w:rPr>
        <w:t>: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радиосвязи (train radio);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определения местоположения (train positioning);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дистанционного управления (train remote);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видеонаблюдения (train surveillance).</w:t>
      </w:r>
    </w:p>
    <w:p w:rsidR="00AC0EF3" w:rsidRDefault="00AC0EF3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Для каждой категории RSTT определены основные используемые радиотехнологии: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радиосвязи (различные аналоговые и цифровые системы для поездной связи, технологии TETRA, B-TrunC, GSM-R, LTE, технологии с использованием щелевых кабелей);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определения местоположения (радары, в том числе радары малого радиуса действия);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дистанционного управления (различные радиотехнологии, включая аналоговые и цифровые системы, технологии GSM-R, LTE и RLAN);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системы видеонаблюдения (различные радиотехнологии, включая RLAN, LTE, B-TrunC и системы миллиметрового диапазона);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Типовые сценарии использования систем RSTT это: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связь на перегонах;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связь на станциях;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связь на сортировочных узлах;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связь в депо (ремонт и обслуживание подвижного состава);</w:t>
      </w:r>
    </w:p>
    <w:p w:rsidR="00E91DA7" w:rsidRPr="00AC0EF3" w:rsidRDefault="00E91DA7" w:rsidP="00AC0EF3">
      <w:pPr>
        <w:spacing w:before="0"/>
        <w:ind w:right="-1" w:firstLine="709"/>
        <w:jc w:val="both"/>
        <w:rPr>
          <w:sz w:val="28"/>
          <w:szCs w:val="28"/>
          <w:lang w:val="ru-RU"/>
        </w:rPr>
      </w:pPr>
      <w:r w:rsidRPr="00AC0EF3">
        <w:rPr>
          <w:sz w:val="28"/>
          <w:szCs w:val="28"/>
          <w:lang w:val="ru-RU"/>
        </w:rPr>
        <w:t>- связь на больших железнодорожных узлах.</w:t>
      </w:r>
    </w:p>
    <w:p w:rsidR="00E91DA7" w:rsidRDefault="00E91DA7" w:rsidP="005559C6">
      <w:pPr>
        <w:ind w:firstLine="567"/>
        <w:jc w:val="both"/>
        <w:rPr>
          <w:sz w:val="28"/>
          <w:szCs w:val="28"/>
          <w:lang w:val="ru-RU" w:eastAsia="zh-CN"/>
        </w:rPr>
      </w:pPr>
    </w:p>
    <w:p w:rsidR="005559C6" w:rsidRDefault="00371C4F" w:rsidP="005559C6">
      <w:pPr>
        <w:ind w:firstLine="567"/>
        <w:jc w:val="both"/>
        <w:rPr>
          <w:lang w:val="ru-RU" w:eastAsia="ru-RU"/>
        </w:rPr>
      </w:pPr>
      <w:r w:rsidRPr="00371C4F">
        <w:rPr>
          <w:sz w:val="28"/>
          <w:szCs w:val="28"/>
          <w:lang w:val="ru-RU" w:eastAsia="zh-CN"/>
        </w:rPr>
        <w:t xml:space="preserve">Технические и эксплуатационные характеристики, применяемые в системах радиосвязи железных дорог варьируются в зависимости от страны. Для того чтобы получить четкое представление об этих системах, </w:t>
      </w:r>
      <w:r w:rsidR="00067BAD">
        <w:rPr>
          <w:sz w:val="28"/>
          <w:szCs w:val="28"/>
          <w:lang w:val="ru-RU" w:eastAsia="zh-CN"/>
        </w:rPr>
        <w:t>5</w:t>
      </w:r>
      <w:r w:rsidR="00067BAD" w:rsidRPr="00067BAD">
        <w:rPr>
          <w:sz w:val="28"/>
          <w:szCs w:val="28"/>
          <w:lang w:val="ru-RU" w:eastAsia="zh-CN"/>
        </w:rPr>
        <w:t>-</w:t>
      </w:r>
      <w:r w:rsidR="00067BAD">
        <w:rPr>
          <w:sz w:val="28"/>
          <w:szCs w:val="28"/>
          <w:lang w:val="ru-RU" w:eastAsia="zh-CN"/>
        </w:rPr>
        <w:t>я</w:t>
      </w:r>
      <w:r w:rsidR="00067BAD" w:rsidRPr="00067BAD">
        <w:rPr>
          <w:sz w:val="28"/>
          <w:szCs w:val="28"/>
          <w:lang w:val="ru-RU" w:eastAsia="zh-CN"/>
        </w:rPr>
        <w:t xml:space="preserve"> Исследовательск</w:t>
      </w:r>
      <w:r w:rsidR="00067BAD">
        <w:rPr>
          <w:sz w:val="28"/>
          <w:szCs w:val="28"/>
          <w:lang w:val="ru-RU" w:eastAsia="zh-CN"/>
        </w:rPr>
        <w:t>ая</w:t>
      </w:r>
      <w:r w:rsidR="00067BAD" w:rsidRPr="00067BAD">
        <w:rPr>
          <w:sz w:val="28"/>
          <w:szCs w:val="28"/>
          <w:lang w:val="ru-RU" w:eastAsia="zh-CN"/>
        </w:rPr>
        <w:t xml:space="preserve"> </w:t>
      </w:r>
      <w:r w:rsidR="00067BAD" w:rsidRPr="00067BAD">
        <w:rPr>
          <w:sz w:val="28"/>
          <w:szCs w:val="28"/>
          <w:lang w:val="ru-RU" w:eastAsia="zh-CN"/>
        </w:rPr>
        <w:lastRenderedPageBreak/>
        <w:t>комисси</w:t>
      </w:r>
      <w:r w:rsidR="00067BAD">
        <w:rPr>
          <w:sz w:val="28"/>
          <w:szCs w:val="28"/>
          <w:lang w:val="ru-RU" w:eastAsia="zh-CN"/>
        </w:rPr>
        <w:t>я</w:t>
      </w:r>
      <w:r w:rsidR="00067BAD" w:rsidRPr="00067BAD">
        <w:rPr>
          <w:sz w:val="28"/>
          <w:szCs w:val="28"/>
          <w:lang w:val="ru-RU" w:eastAsia="zh-CN"/>
        </w:rPr>
        <w:t xml:space="preserve"> МСЭ</w:t>
      </w:r>
      <w:r w:rsidR="00067BAD">
        <w:rPr>
          <w:sz w:val="28"/>
          <w:szCs w:val="28"/>
          <w:lang w:val="ru-RU" w:eastAsia="zh-CN"/>
        </w:rPr>
        <w:t xml:space="preserve"> направляла Административный циркуляр</w:t>
      </w:r>
      <w:r w:rsidR="00067BAD" w:rsidRPr="00067BAD">
        <w:rPr>
          <w:sz w:val="28"/>
          <w:szCs w:val="28"/>
          <w:lang w:val="ru-RU" w:eastAsia="zh-CN"/>
        </w:rPr>
        <w:t xml:space="preserve"> </w:t>
      </w:r>
      <w:r w:rsidR="00067BAD">
        <w:rPr>
          <w:sz w:val="28"/>
          <w:szCs w:val="28"/>
          <w:lang w:val="ru-RU" w:eastAsia="zh-CN"/>
        </w:rPr>
        <w:t xml:space="preserve">5/LCCE/60 от 03.06.2016г </w:t>
      </w:r>
      <w:r w:rsidR="00067BAD" w:rsidRPr="00067BAD">
        <w:rPr>
          <w:sz w:val="28"/>
          <w:szCs w:val="28"/>
          <w:lang w:val="ru-RU" w:eastAsia="zh-CN"/>
        </w:rPr>
        <w:t>Администрациям Государств-Членов МСЭ, Членам Сектора радиосвязи</w:t>
      </w:r>
      <w:r w:rsidR="00067BAD">
        <w:rPr>
          <w:sz w:val="28"/>
          <w:szCs w:val="28"/>
          <w:lang w:val="ru-RU" w:eastAsia="zh-CN"/>
        </w:rPr>
        <w:t xml:space="preserve">, с соответствующим вопросником. Ответ по </w:t>
      </w:r>
      <w:r w:rsidR="005559C6">
        <w:rPr>
          <w:sz w:val="28"/>
          <w:szCs w:val="28"/>
          <w:lang w:val="ru-RU" w:eastAsia="zh-CN"/>
        </w:rPr>
        <w:t xml:space="preserve">вопросам </w:t>
      </w:r>
      <w:r w:rsidRPr="00371C4F">
        <w:rPr>
          <w:sz w:val="28"/>
          <w:szCs w:val="28"/>
          <w:lang w:val="ru-RU" w:eastAsia="zh-CN"/>
        </w:rPr>
        <w:t>технически</w:t>
      </w:r>
      <w:r w:rsidR="005559C6">
        <w:rPr>
          <w:sz w:val="28"/>
          <w:szCs w:val="28"/>
          <w:lang w:val="ru-RU" w:eastAsia="zh-CN"/>
        </w:rPr>
        <w:t>х и эксплуатационных характеристик</w:t>
      </w:r>
      <w:r w:rsidRPr="00371C4F">
        <w:rPr>
          <w:sz w:val="28"/>
          <w:szCs w:val="28"/>
          <w:lang w:val="ru-RU" w:eastAsia="zh-CN"/>
        </w:rPr>
        <w:t xml:space="preserve"> систем железнодорожной радиосвязи </w:t>
      </w:r>
      <w:r w:rsidR="00067BAD">
        <w:rPr>
          <w:sz w:val="28"/>
          <w:szCs w:val="28"/>
          <w:lang w:val="ru-RU" w:eastAsia="zh-CN"/>
        </w:rPr>
        <w:t xml:space="preserve">были получены от </w:t>
      </w:r>
      <w:r w:rsidR="00067BAD" w:rsidRPr="003F0437">
        <w:rPr>
          <w:sz w:val="28"/>
          <w:szCs w:val="28"/>
          <w:lang w:val="ru-RU"/>
        </w:rPr>
        <w:t>АО</w:t>
      </w:r>
      <w:r w:rsidR="00067BAD" w:rsidRPr="007A3C5C">
        <w:rPr>
          <w:sz w:val="28"/>
          <w:szCs w:val="28"/>
        </w:rPr>
        <w:t> </w:t>
      </w:r>
      <w:r w:rsidR="00067BAD" w:rsidRPr="003F0437">
        <w:rPr>
          <w:sz w:val="28"/>
          <w:szCs w:val="28"/>
          <w:lang w:val="ru-RU"/>
        </w:rPr>
        <w:t>«Ўзбекистон темир йўллари»</w:t>
      </w:r>
      <w:r w:rsidR="005559C6">
        <w:rPr>
          <w:sz w:val="28"/>
          <w:szCs w:val="28"/>
          <w:lang w:val="ru-RU"/>
        </w:rPr>
        <w:t xml:space="preserve"> согласно Приложению 1 (см.</w:t>
      </w:r>
      <w:r w:rsidR="000C33E8">
        <w:rPr>
          <w:sz w:val="28"/>
          <w:szCs w:val="28"/>
          <w:lang w:val="ru-RU"/>
        </w:rPr>
        <w:t> </w:t>
      </w:r>
      <w:r w:rsidR="005559C6">
        <w:rPr>
          <w:sz w:val="28"/>
          <w:szCs w:val="28"/>
          <w:lang w:val="ru-RU"/>
        </w:rPr>
        <w:t>ниже</w:t>
      </w:r>
      <w:r w:rsidR="005559C6" w:rsidRPr="005559C6">
        <w:rPr>
          <w:lang w:val="ru-RU" w:eastAsia="ru-RU"/>
        </w:rPr>
        <w:t>)</w:t>
      </w:r>
      <w:r w:rsidR="005559C6">
        <w:rPr>
          <w:lang w:val="ru-RU" w:eastAsia="ru-RU"/>
        </w:rPr>
        <w:t>.</w:t>
      </w:r>
    </w:p>
    <w:p w:rsidR="00E91DA7" w:rsidRPr="005559C6" w:rsidRDefault="00E91DA7" w:rsidP="005559C6">
      <w:pPr>
        <w:ind w:firstLine="567"/>
        <w:jc w:val="both"/>
        <w:rPr>
          <w:sz w:val="28"/>
          <w:szCs w:val="28"/>
          <w:lang w:val="ru-RU"/>
        </w:rPr>
      </w:pPr>
    </w:p>
    <w:p w:rsidR="00D31A24" w:rsidRDefault="005559C6" w:rsidP="00AC0EF3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>Однако, в</w:t>
      </w:r>
      <w:r w:rsidR="00F13410" w:rsidRPr="00D31A24">
        <w:rPr>
          <w:sz w:val="28"/>
          <w:szCs w:val="28"/>
          <w:lang w:val="ru-RU" w:eastAsia="zh-CN"/>
        </w:rPr>
        <w:t xml:space="preserve"> </w:t>
      </w:r>
      <w:r w:rsidR="00D31A24" w:rsidRPr="00D31A24">
        <w:rPr>
          <w:sz w:val="28"/>
          <w:szCs w:val="28"/>
          <w:lang w:val="ru-RU" w:eastAsia="zh-CN"/>
        </w:rPr>
        <w:t>целях выполнения работ по пункту 1.1</w:t>
      </w:r>
      <w:r>
        <w:rPr>
          <w:sz w:val="28"/>
          <w:szCs w:val="28"/>
          <w:lang w:val="ru-RU" w:eastAsia="zh-CN"/>
        </w:rPr>
        <w:t>1</w:t>
      </w:r>
      <w:r w:rsidR="00D31A24" w:rsidRPr="00D31A24">
        <w:rPr>
          <w:sz w:val="28"/>
          <w:szCs w:val="28"/>
          <w:lang w:val="ru-RU" w:eastAsia="zh-CN"/>
        </w:rPr>
        <w:t xml:space="preserve"> </w:t>
      </w:r>
      <w:r w:rsidR="00F13410" w:rsidRPr="00D31A24">
        <w:rPr>
          <w:sz w:val="28"/>
          <w:szCs w:val="28"/>
          <w:lang w:val="ru-RU" w:eastAsia="zh-CN"/>
        </w:rPr>
        <w:t>повестки дня ВКР-1</w:t>
      </w:r>
      <w:r w:rsidR="00D31A24">
        <w:rPr>
          <w:sz w:val="28"/>
          <w:szCs w:val="28"/>
          <w:lang w:val="ru-RU" w:eastAsia="zh-CN"/>
        </w:rPr>
        <w:t>9</w:t>
      </w:r>
      <w:r w:rsidR="00274889">
        <w:rPr>
          <w:sz w:val="28"/>
          <w:szCs w:val="28"/>
          <w:lang w:val="ru-RU" w:eastAsia="zh-CN"/>
        </w:rPr>
        <w:t xml:space="preserve"> </w:t>
      </w:r>
      <w:r>
        <w:rPr>
          <w:sz w:val="28"/>
          <w:szCs w:val="28"/>
          <w:lang w:val="ru-RU" w:eastAsia="zh-CN"/>
        </w:rPr>
        <w:t>возникает необходимость изучение некоторых отдельных вопросов:</w:t>
      </w:r>
    </w:p>
    <w:p w:rsidR="00AC0EF3" w:rsidRPr="000C33E8" w:rsidRDefault="00AC0EF3" w:rsidP="00AC0EF3">
      <w:pPr>
        <w:ind w:firstLine="567"/>
        <w:jc w:val="both"/>
        <w:rPr>
          <w:sz w:val="28"/>
          <w:szCs w:val="28"/>
          <w:lang w:val="ru-RU"/>
        </w:rPr>
      </w:pPr>
    </w:p>
    <w:p w:rsidR="005E4303" w:rsidRDefault="005E4303" w:rsidP="005E4303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 xml:space="preserve">1. </w:t>
      </w:r>
      <w:r w:rsidR="00E91DA7">
        <w:rPr>
          <w:sz w:val="28"/>
          <w:szCs w:val="28"/>
          <w:lang w:val="ru-RU" w:eastAsia="zh-CN"/>
        </w:rPr>
        <w:t>Какие</w:t>
      </w:r>
      <w:r>
        <w:rPr>
          <w:sz w:val="28"/>
          <w:szCs w:val="28"/>
          <w:lang w:val="ru-RU" w:eastAsia="zh-CN"/>
        </w:rPr>
        <w:t xml:space="preserve"> </w:t>
      </w:r>
      <w:r w:rsidRPr="005E4303">
        <w:rPr>
          <w:sz w:val="28"/>
          <w:szCs w:val="28"/>
          <w:lang w:val="ru-RU" w:eastAsia="zh-CN"/>
        </w:rPr>
        <w:t>полос</w:t>
      </w:r>
      <w:r>
        <w:rPr>
          <w:sz w:val="28"/>
          <w:szCs w:val="28"/>
          <w:lang w:val="ru-RU" w:eastAsia="zh-CN"/>
        </w:rPr>
        <w:t>ы</w:t>
      </w:r>
      <w:r w:rsidRPr="005E4303">
        <w:rPr>
          <w:sz w:val="28"/>
          <w:szCs w:val="28"/>
          <w:lang w:val="ru-RU" w:eastAsia="zh-CN"/>
        </w:rPr>
        <w:t xml:space="preserve"> радиочастот в пределах существующих распределений подвижной службе, </w:t>
      </w:r>
      <w:r w:rsidR="00AC0EF3">
        <w:rPr>
          <w:sz w:val="28"/>
          <w:szCs w:val="28"/>
          <w:lang w:val="ru-RU" w:eastAsia="zh-CN"/>
        </w:rPr>
        <w:t>используется</w:t>
      </w:r>
      <w:r w:rsidRPr="005E4303">
        <w:rPr>
          <w:sz w:val="28"/>
          <w:szCs w:val="28"/>
          <w:lang w:val="ru-RU" w:eastAsia="zh-CN"/>
        </w:rPr>
        <w:t xml:space="preserve"> при эксплуатации </w:t>
      </w:r>
      <w:r w:rsidR="00AC0EF3">
        <w:rPr>
          <w:sz w:val="28"/>
          <w:szCs w:val="28"/>
          <w:lang w:val="ru-RU" w:eastAsia="zh-CN"/>
        </w:rPr>
        <w:t xml:space="preserve">систем </w:t>
      </w:r>
      <w:r w:rsidR="00AC0EF3" w:rsidRPr="00E91DA7">
        <w:rPr>
          <w:sz w:val="28"/>
          <w:szCs w:val="28"/>
          <w:lang w:val="ru-RU" w:eastAsia="zh-CN"/>
        </w:rPr>
        <w:t>железн</w:t>
      </w:r>
      <w:r w:rsidR="00AC0EF3">
        <w:rPr>
          <w:sz w:val="28"/>
          <w:szCs w:val="28"/>
          <w:lang w:val="ru-RU" w:eastAsia="zh-CN"/>
        </w:rPr>
        <w:t>одорожной радиосвязи</w:t>
      </w:r>
      <w:r w:rsidR="00AC0EF3" w:rsidRPr="005E4303">
        <w:rPr>
          <w:sz w:val="28"/>
          <w:szCs w:val="28"/>
          <w:lang w:val="ru-RU" w:eastAsia="zh-CN"/>
        </w:rPr>
        <w:t xml:space="preserve"> </w:t>
      </w:r>
      <w:r w:rsidRPr="005E4303">
        <w:rPr>
          <w:sz w:val="28"/>
          <w:szCs w:val="28"/>
          <w:lang w:val="ru-RU" w:eastAsia="zh-CN"/>
        </w:rPr>
        <w:t xml:space="preserve">в подвижном режиме </w:t>
      </w:r>
      <w:r w:rsidR="00AC0EF3">
        <w:rPr>
          <w:sz w:val="28"/>
          <w:szCs w:val="28"/>
          <w:lang w:val="ru-RU" w:eastAsia="zh-CN"/>
        </w:rPr>
        <w:t xml:space="preserve">в </w:t>
      </w:r>
      <w:r w:rsidRPr="005E4303">
        <w:rPr>
          <w:sz w:val="28"/>
          <w:szCs w:val="28"/>
          <w:lang w:val="ru-RU" w:eastAsia="zh-CN"/>
        </w:rPr>
        <w:t>Узбекистан</w:t>
      </w:r>
      <w:r w:rsidR="00AC0EF3">
        <w:rPr>
          <w:sz w:val="28"/>
          <w:szCs w:val="28"/>
          <w:lang w:val="ru-RU" w:eastAsia="zh-CN"/>
        </w:rPr>
        <w:t>е</w:t>
      </w:r>
      <w:r>
        <w:rPr>
          <w:sz w:val="28"/>
          <w:szCs w:val="28"/>
          <w:lang w:val="ru-RU" w:eastAsia="zh-CN"/>
        </w:rPr>
        <w:t>?</w:t>
      </w:r>
    </w:p>
    <w:p w:rsidR="00F117DB" w:rsidRDefault="00F117DB" w:rsidP="005E4303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 xml:space="preserve">2. Определите </w:t>
      </w:r>
      <w:r w:rsidRPr="00F117DB">
        <w:rPr>
          <w:sz w:val="28"/>
          <w:szCs w:val="28"/>
          <w:lang w:val="ru-RU" w:eastAsia="zh-CN"/>
        </w:rPr>
        <w:t>системы/приложения железнодорожной связи, для которых необходима или желательна гармонизация полос частот на региональном или глобальном уровнях</w:t>
      </w:r>
      <w:r>
        <w:rPr>
          <w:sz w:val="28"/>
          <w:szCs w:val="28"/>
          <w:lang w:val="ru-RU" w:eastAsia="zh-CN"/>
        </w:rPr>
        <w:t>.</w:t>
      </w:r>
    </w:p>
    <w:p w:rsidR="005E4303" w:rsidRDefault="000C33E8" w:rsidP="005E4303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>3</w:t>
      </w:r>
      <w:r w:rsidR="005E4303">
        <w:rPr>
          <w:sz w:val="28"/>
          <w:szCs w:val="28"/>
          <w:lang w:val="ru-RU" w:eastAsia="zh-CN"/>
        </w:rPr>
        <w:t xml:space="preserve">. </w:t>
      </w:r>
      <w:r w:rsidR="00E91DA7" w:rsidRPr="00E91DA7">
        <w:rPr>
          <w:sz w:val="28"/>
          <w:szCs w:val="28"/>
          <w:lang w:val="ru-RU" w:eastAsia="zh-CN"/>
        </w:rPr>
        <w:t>Существующее и будущее использование систем железн</w:t>
      </w:r>
      <w:r w:rsidR="00E91DA7">
        <w:rPr>
          <w:sz w:val="28"/>
          <w:szCs w:val="28"/>
          <w:lang w:val="ru-RU" w:eastAsia="zh-CN"/>
        </w:rPr>
        <w:t>одорожной радиосвязи между поез</w:t>
      </w:r>
      <w:r w:rsidR="00E91DA7" w:rsidRPr="00E91DA7">
        <w:rPr>
          <w:sz w:val="28"/>
          <w:szCs w:val="28"/>
          <w:lang w:val="ru-RU" w:eastAsia="zh-CN"/>
        </w:rPr>
        <w:t>дом и путевыми устройствами</w:t>
      </w:r>
      <w:r>
        <w:rPr>
          <w:sz w:val="28"/>
          <w:szCs w:val="28"/>
          <w:lang w:val="ru-RU" w:eastAsia="zh-CN"/>
        </w:rPr>
        <w:t xml:space="preserve"> в Узбекистане</w:t>
      </w:r>
      <w:r w:rsidR="00E91DA7">
        <w:rPr>
          <w:sz w:val="28"/>
          <w:szCs w:val="28"/>
          <w:lang w:val="ru-RU" w:eastAsia="zh-CN"/>
        </w:rPr>
        <w:t>?</w:t>
      </w:r>
    </w:p>
    <w:p w:rsidR="00E91DA7" w:rsidRPr="005E4303" w:rsidRDefault="000C33E8" w:rsidP="005E4303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>4</w:t>
      </w:r>
      <w:r w:rsidR="00E91DA7">
        <w:rPr>
          <w:sz w:val="28"/>
          <w:szCs w:val="28"/>
          <w:lang w:val="ru-RU" w:eastAsia="zh-CN"/>
        </w:rPr>
        <w:t xml:space="preserve">. </w:t>
      </w:r>
      <w:r w:rsidR="00AC0EF3">
        <w:rPr>
          <w:sz w:val="28"/>
          <w:szCs w:val="28"/>
          <w:lang w:val="ru-RU" w:eastAsia="zh-CN"/>
        </w:rPr>
        <w:t xml:space="preserve">Перспектива использования систем </w:t>
      </w:r>
      <w:r w:rsidR="00AC0EF3" w:rsidRPr="00AC0EF3">
        <w:rPr>
          <w:sz w:val="28"/>
          <w:szCs w:val="28"/>
          <w:lang w:val="ru-RU"/>
        </w:rPr>
        <w:t>RSTT</w:t>
      </w:r>
      <w:r>
        <w:rPr>
          <w:sz w:val="28"/>
          <w:szCs w:val="28"/>
          <w:lang w:val="ru-RU"/>
        </w:rPr>
        <w:t xml:space="preserve"> в Узбекистане</w:t>
      </w:r>
      <w:r w:rsidR="00AC0EF3">
        <w:rPr>
          <w:sz w:val="28"/>
          <w:szCs w:val="28"/>
          <w:lang w:val="ru-RU"/>
        </w:rPr>
        <w:t>?</w:t>
      </w:r>
    </w:p>
    <w:p w:rsidR="005559C6" w:rsidRDefault="005559C6" w:rsidP="00FE43E5">
      <w:pPr>
        <w:pStyle w:val="af8"/>
        <w:spacing w:before="240"/>
        <w:ind w:left="360"/>
        <w:rPr>
          <w:sz w:val="28"/>
          <w:szCs w:val="28"/>
          <w:lang w:val="ru-RU"/>
        </w:rPr>
      </w:pPr>
    </w:p>
    <w:p w:rsidR="005559C6" w:rsidRDefault="005559C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5559C6" w:rsidRPr="00AC0EF3" w:rsidRDefault="005559C6" w:rsidP="005559C6">
      <w:pPr>
        <w:pStyle w:val="af8"/>
        <w:spacing w:before="240"/>
        <w:ind w:left="360"/>
        <w:jc w:val="right"/>
        <w:rPr>
          <w:b/>
          <w:sz w:val="28"/>
          <w:szCs w:val="28"/>
          <w:lang w:val="ru-RU"/>
        </w:rPr>
      </w:pPr>
      <w:r w:rsidRPr="00AC0EF3">
        <w:rPr>
          <w:b/>
          <w:sz w:val="28"/>
          <w:szCs w:val="28"/>
          <w:lang w:val="ru-RU"/>
        </w:rPr>
        <w:lastRenderedPageBreak/>
        <w:t>Приложение 1</w:t>
      </w:r>
    </w:p>
    <w:p w:rsidR="005559C6" w:rsidRPr="005559C6" w:rsidRDefault="005559C6" w:rsidP="005559C6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sz w:val="28"/>
          <w:szCs w:val="28"/>
          <w:lang w:val="ru-RU"/>
        </w:rPr>
      </w:pPr>
      <w:r w:rsidRPr="005559C6">
        <w:rPr>
          <w:sz w:val="28"/>
          <w:szCs w:val="28"/>
          <w:lang w:val="ru-RU" w:eastAsia="ru-RU"/>
        </w:rPr>
        <w:t>Приложение к письму АО «Ўзбекистон темир йўллари»</w:t>
      </w:r>
      <w:r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br/>
      </w:r>
      <w:r w:rsidRPr="005559C6">
        <w:rPr>
          <w:sz w:val="28"/>
          <w:szCs w:val="28"/>
          <w:lang w:val="ru-RU" w:eastAsia="ru-RU"/>
        </w:rPr>
        <w:t xml:space="preserve">29-4-8/5736 от 17.10.2016г. </w:t>
      </w:r>
      <w:r>
        <w:rPr>
          <w:sz w:val="28"/>
          <w:szCs w:val="28"/>
          <w:lang w:val="ru-RU" w:eastAsia="ru-RU"/>
        </w:rPr>
        <w:br/>
      </w:r>
      <w:r w:rsidRPr="005559C6">
        <w:rPr>
          <w:sz w:val="28"/>
          <w:szCs w:val="28"/>
          <w:lang w:val="ru-RU" w:eastAsia="ru-RU"/>
        </w:rPr>
        <w:t>(ответ Административному циркуляру МСЭ-</w:t>
      </w:r>
      <w:r w:rsidRPr="005559C6">
        <w:rPr>
          <w:sz w:val="28"/>
          <w:szCs w:val="28"/>
          <w:lang w:val="en-US" w:eastAsia="ru-RU"/>
        </w:rPr>
        <w:t>R</w:t>
      </w:r>
      <w:r w:rsidRPr="005559C6">
        <w:rPr>
          <w:sz w:val="28"/>
          <w:szCs w:val="28"/>
          <w:lang w:val="ru-RU" w:eastAsia="ru-RU"/>
        </w:rPr>
        <w:t xml:space="preserve"> 5/</w:t>
      </w:r>
      <w:r w:rsidRPr="005559C6">
        <w:rPr>
          <w:sz w:val="28"/>
          <w:szCs w:val="28"/>
          <w:lang w:val="en-US" w:eastAsia="ru-RU"/>
        </w:rPr>
        <w:t>LCCE</w:t>
      </w:r>
      <w:r w:rsidRPr="005559C6">
        <w:rPr>
          <w:sz w:val="28"/>
          <w:szCs w:val="28"/>
          <w:lang w:val="ru-RU" w:eastAsia="ru-RU"/>
        </w:rPr>
        <w:t>/60 от 03.06.2016г.</w:t>
      </w:r>
    </w:p>
    <w:p w:rsidR="005559C6" w:rsidRPr="005559C6" w:rsidRDefault="005559C6" w:rsidP="005559C6">
      <w:pPr>
        <w:ind w:firstLine="709"/>
        <w:rPr>
          <w:lang w:val="ru-RU"/>
        </w:rPr>
      </w:pPr>
      <w:r w:rsidRPr="005559C6">
        <w:rPr>
          <w:lang w:val="ru-RU"/>
        </w:rPr>
        <w:t xml:space="preserve">1. Пожалуйста,  укажите наименования Систем Железнодорожной Радиосвязи, обеспечивающих управление движением поездов, безопасностью пассажиров и безопасности работы поездов в вашей стране. </w:t>
      </w:r>
    </w:p>
    <w:tbl>
      <w:tblPr>
        <w:tblStyle w:val="afe"/>
        <w:tblpPr w:leftFromText="180" w:rightFromText="180" w:vertAnchor="page" w:horzAnchor="margin" w:tblpY="3985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5559C6" w:rsidRPr="00C6777D" w:rsidTr="005559C6">
        <w:trPr>
          <w:trHeight w:val="415"/>
        </w:trPr>
        <w:tc>
          <w:tcPr>
            <w:tcW w:w="675" w:type="dxa"/>
          </w:tcPr>
          <w:p w:rsidR="005559C6" w:rsidRPr="00C6777D" w:rsidRDefault="005559C6" w:rsidP="005559C6">
            <w:pPr>
              <w:rPr>
                <w:lang w:val="en-US"/>
              </w:rPr>
            </w:pPr>
            <w:r w:rsidRPr="00C6777D">
              <w:rPr>
                <w:lang w:val="en-US"/>
              </w:rPr>
              <w:t>#</w:t>
            </w:r>
          </w:p>
        </w:tc>
        <w:tc>
          <w:tcPr>
            <w:tcW w:w="8896" w:type="dxa"/>
            <w:gridSpan w:val="2"/>
          </w:tcPr>
          <w:p w:rsidR="005559C6" w:rsidRPr="00C6777D" w:rsidRDefault="005559C6" w:rsidP="005559C6">
            <w:pPr>
              <w:jc w:val="center"/>
              <w:rPr>
                <w:b/>
              </w:rPr>
            </w:pPr>
            <w:r w:rsidRPr="00C6777D">
              <w:rPr>
                <w:b/>
              </w:rPr>
              <w:t>Наименование систем</w:t>
            </w:r>
          </w:p>
        </w:tc>
      </w:tr>
      <w:tr w:rsidR="005559C6" w:rsidRPr="005559C6" w:rsidTr="005559C6">
        <w:trPr>
          <w:trHeight w:val="420"/>
        </w:trPr>
        <w:tc>
          <w:tcPr>
            <w:tcW w:w="675" w:type="dxa"/>
          </w:tcPr>
          <w:p w:rsidR="005559C6" w:rsidRPr="00C6777D" w:rsidRDefault="005559C6" w:rsidP="005559C6">
            <w:pPr>
              <w:rPr>
                <w:lang w:val="en-US"/>
              </w:rPr>
            </w:pPr>
            <w:r w:rsidRPr="00C6777D">
              <w:rPr>
                <w:lang w:val="en-US"/>
              </w:rPr>
              <w:t>1</w:t>
            </w:r>
          </w:p>
        </w:tc>
        <w:tc>
          <w:tcPr>
            <w:tcW w:w="3828" w:type="dxa"/>
          </w:tcPr>
          <w:p w:rsidR="005559C6" w:rsidRPr="00C6777D" w:rsidRDefault="005559C6" w:rsidP="005559C6">
            <w:r w:rsidRPr="00C6777D">
              <w:t>Аналоговые системы</w:t>
            </w:r>
          </w:p>
        </w:tc>
        <w:tc>
          <w:tcPr>
            <w:tcW w:w="5068" w:type="dxa"/>
          </w:tcPr>
          <w:p w:rsidR="005559C6" w:rsidRPr="00F600FB" w:rsidRDefault="005559C6" w:rsidP="005559C6">
            <w:pPr>
              <w:rPr>
                <w:lang w:val="en-US"/>
              </w:rPr>
            </w:pPr>
            <w:r w:rsidRPr="00C6777D">
              <w:rPr>
                <w:lang w:val="en-US"/>
              </w:rPr>
              <w:t>46</w:t>
            </w:r>
            <w:r w:rsidRPr="00C6777D">
              <w:t>МЦВ</w:t>
            </w:r>
            <w:r w:rsidRPr="00C6777D">
              <w:rPr>
                <w:lang w:val="en-US"/>
              </w:rPr>
              <w:t>-</w:t>
            </w:r>
            <w:r w:rsidRPr="00C6777D">
              <w:t>МС</w:t>
            </w:r>
            <w:r w:rsidRPr="00C6777D">
              <w:rPr>
                <w:lang w:val="en-US"/>
              </w:rPr>
              <w:t>, 43</w:t>
            </w:r>
            <w:r w:rsidRPr="00C6777D">
              <w:t>РТС</w:t>
            </w:r>
            <w:r w:rsidRPr="00C6777D">
              <w:rPr>
                <w:lang w:val="en-US"/>
              </w:rPr>
              <w:t>, 71</w:t>
            </w:r>
            <w:r w:rsidRPr="00C6777D">
              <w:t>РТС</w:t>
            </w:r>
            <w:r w:rsidRPr="00C6777D">
              <w:rPr>
                <w:lang w:val="en-US"/>
              </w:rPr>
              <w:t xml:space="preserve"> «Motorola» «Vertex».  </w:t>
            </w:r>
          </w:p>
          <w:p w:rsidR="005559C6" w:rsidRPr="00F600FB" w:rsidRDefault="005559C6" w:rsidP="005559C6">
            <w:pPr>
              <w:rPr>
                <w:lang w:val="en-US"/>
              </w:rPr>
            </w:pPr>
          </w:p>
          <w:p w:rsidR="005559C6" w:rsidRPr="005559C6" w:rsidRDefault="005559C6" w:rsidP="005559C6">
            <w:pPr>
              <w:rPr>
                <w:strike/>
                <w:lang w:val="ru-RU"/>
              </w:rPr>
            </w:pPr>
            <w:r w:rsidRPr="005559C6">
              <w:rPr>
                <w:lang w:val="ru-RU"/>
              </w:rPr>
              <w:t xml:space="preserve">Радиостанция стационарная РС-46МЦВ-01, РС-46МЦВ-02, РС-46-МЦВ-41 производство  Российская Федерация  </w:t>
            </w:r>
          </w:p>
          <w:p w:rsidR="005559C6" w:rsidRPr="005559C6" w:rsidRDefault="005559C6" w:rsidP="005559C6">
            <w:pPr>
              <w:rPr>
                <w:lang w:val="ru-RU"/>
              </w:rPr>
            </w:pPr>
          </w:p>
          <w:p w:rsidR="005559C6" w:rsidRPr="005559C6" w:rsidRDefault="005559C6" w:rsidP="005559C6">
            <w:pPr>
              <w:rPr>
                <w:strike/>
                <w:lang w:val="ru-RU"/>
              </w:rPr>
            </w:pPr>
            <w:r w:rsidRPr="005559C6">
              <w:rPr>
                <w:lang w:val="ru-RU"/>
              </w:rPr>
              <w:t xml:space="preserve">Радиостанция, передвижная  55Р22В-1.2МК «Транспорт – РВ-1.2МК» производство   Российская Федерация  </w:t>
            </w:r>
          </w:p>
          <w:p w:rsidR="005559C6" w:rsidRPr="005559C6" w:rsidRDefault="005559C6" w:rsidP="005559C6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 </w:t>
            </w:r>
          </w:p>
        </w:tc>
      </w:tr>
      <w:tr w:rsidR="005559C6" w:rsidRPr="005559C6" w:rsidTr="005559C6">
        <w:trPr>
          <w:trHeight w:val="411"/>
        </w:trPr>
        <w:tc>
          <w:tcPr>
            <w:tcW w:w="675" w:type="dxa"/>
          </w:tcPr>
          <w:p w:rsidR="005559C6" w:rsidRPr="00C6777D" w:rsidRDefault="005559C6" w:rsidP="005559C6">
            <w:r w:rsidRPr="00C6777D">
              <w:t>2</w:t>
            </w:r>
          </w:p>
        </w:tc>
        <w:tc>
          <w:tcPr>
            <w:tcW w:w="3828" w:type="dxa"/>
          </w:tcPr>
          <w:p w:rsidR="005559C6" w:rsidRPr="00C6777D" w:rsidRDefault="005559C6" w:rsidP="005559C6">
            <w:r w:rsidRPr="00C6777D">
              <w:t xml:space="preserve">Цифровые системы </w:t>
            </w:r>
          </w:p>
        </w:tc>
        <w:tc>
          <w:tcPr>
            <w:tcW w:w="5068" w:type="dxa"/>
          </w:tcPr>
          <w:p w:rsidR="005559C6" w:rsidRPr="005559C6" w:rsidRDefault="005559C6" w:rsidP="005559C6">
            <w:pPr>
              <w:rPr>
                <w:lang w:val="ru-RU"/>
              </w:rPr>
            </w:pPr>
            <w:r w:rsidRPr="00C6777D">
              <w:rPr>
                <w:lang w:val="en-US"/>
              </w:rPr>
              <w:t>HYT</w:t>
            </w:r>
            <w:r w:rsidRPr="005559C6">
              <w:rPr>
                <w:lang w:val="ru-RU"/>
              </w:rPr>
              <w:t>, производитель  «</w:t>
            </w:r>
            <w:r w:rsidRPr="007B5F28">
              <w:rPr>
                <w:lang w:val="en-US"/>
              </w:rPr>
              <w:t>Hytera</w:t>
            </w:r>
            <w:r w:rsidRPr="005559C6">
              <w:rPr>
                <w:lang w:val="ru-RU"/>
              </w:rPr>
              <w:t xml:space="preserve">», Китайская Народная Республика  </w:t>
            </w:r>
          </w:p>
          <w:p w:rsidR="005559C6" w:rsidRPr="005559C6" w:rsidRDefault="005559C6" w:rsidP="005559C6">
            <w:pPr>
              <w:rPr>
                <w:lang w:val="ru-RU"/>
              </w:rPr>
            </w:pPr>
          </w:p>
          <w:p w:rsidR="005559C6" w:rsidRPr="005559C6" w:rsidRDefault="005559C6" w:rsidP="005559C6">
            <w:pPr>
              <w:rPr>
                <w:lang w:val="ru-RU"/>
              </w:rPr>
            </w:pPr>
            <w:r w:rsidRPr="005559C6">
              <w:rPr>
                <w:lang w:val="ru-RU"/>
              </w:rPr>
              <w:t>Система технологической радиосвязи стандарта «</w:t>
            </w:r>
            <w:r w:rsidRPr="007B5F28">
              <w:rPr>
                <w:lang w:val="en-US"/>
              </w:rPr>
              <w:t>DRM</w:t>
            </w:r>
            <w:r w:rsidRPr="005559C6">
              <w:rPr>
                <w:lang w:val="ru-RU"/>
              </w:rPr>
              <w:t>», производитель «</w:t>
            </w:r>
            <w:r w:rsidRPr="007B5F28">
              <w:rPr>
                <w:lang w:val="en-US"/>
              </w:rPr>
              <w:t>Hytera</w:t>
            </w:r>
            <w:r w:rsidRPr="005559C6">
              <w:rPr>
                <w:lang w:val="ru-RU"/>
              </w:rPr>
              <w:t>»,  Китайская Народная Республика .</w:t>
            </w:r>
          </w:p>
          <w:p w:rsidR="005559C6" w:rsidRPr="005559C6" w:rsidRDefault="005559C6" w:rsidP="005559C6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Ретранслятор типа </w:t>
            </w:r>
            <w:r w:rsidRPr="007B5F28">
              <w:rPr>
                <w:lang w:val="en-US"/>
              </w:rPr>
              <w:t>RD</w:t>
            </w:r>
            <w:r w:rsidRPr="005559C6">
              <w:rPr>
                <w:lang w:val="ru-RU"/>
              </w:rPr>
              <w:t xml:space="preserve">-985. Стационарная/передвижная  радиостанция типа </w:t>
            </w:r>
            <w:r w:rsidRPr="007B5F28">
              <w:rPr>
                <w:lang w:val="en-US"/>
              </w:rPr>
              <w:t>MD</w:t>
            </w:r>
            <w:r w:rsidRPr="005559C6">
              <w:rPr>
                <w:lang w:val="ru-RU"/>
              </w:rPr>
              <w:t>-785</w:t>
            </w:r>
            <w:r w:rsidRPr="007B5F28">
              <w:rPr>
                <w:lang w:val="en-US"/>
              </w:rPr>
              <w:t>G</w:t>
            </w:r>
            <w:r w:rsidRPr="005559C6">
              <w:rPr>
                <w:lang w:val="ru-RU"/>
              </w:rPr>
              <w:t>.</w:t>
            </w:r>
          </w:p>
          <w:p w:rsidR="005559C6" w:rsidRPr="005559C6" w:rsidRDefault="005559C6" w:rsidP="005559C6">
            <w:pPr>
              <w:rPr>
                <w:color w:val="FF0000"/>
                <w:lang w:val="ru-RU"/>
              </w:rPr>
            </w:pPr>
            <w:r w:rsidRPr="005559C6">
              <w:rPr>
                <w:lang w:val="ru-RU"/>
              </w:rPr>
              <w:t xml:space="preserve">Носимая радиостанция типа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>-705</w:t>
            </w:r>
            <w:r w:rsidRPr="00C6777D">
              <w:rPr>
                <w:lang w:val="en-US"/>
              </w:rPr>
              <w:t>G</w:t>
            </w:r>
            <w:r w:rsidRPr="005559C6">
              <w:rPr>
                <w:lang w:val="ru-RU"/>
              </w:rPr>
              <w:t xml:space="preserve"> и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-785. </w:t>
            </w:r>
          </w:p>
        </w:tc>
      </w:tr>
    </w:tbl>
    <w:p w:rsidR="005559C6" w:rsidRPr="005559C6" w:rsidRDefault="005559C6" w:rsidP="005559C6">
      <w:pPr>
        <w:rPr>
          <w:sz w:val="12"/>
          <w:szCs w:val="12"/>
          <w:lang w:val="ru-RU"/>
        </w:rPr>
      </w:pPr>
    </w:p>
    <w:p w:rsidR="005559C6" w:rsidRPr="005559C6" w:rsidRDefault="005559C6" w:rsidP="005559C6">
      <w:pPr>
        <w:rPr>
          <w:lang w:val="ru-RU"/>
        </w:rPr>
      </w:pPr>
      <w:r w:rsidRPr="005559C6">
        <w:rPr>
          <w:lang w:val="ru-RU"/>
        </w:rPr>
        <w:t>2. Какие технические и рабочие характеристики каждой системы?</w:t>
      </w:r>
    </w:p>
    <w:p w:rsidR="005559C6" w:rsidRPr="00C6777D" w:rsidRDefault="005559C6" w:rsidP="005559C6">
      <w:r w:rsidRPr="00C6777D">
        <w:t>2.1 Используемые полосы частот?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5559C6" w:rsidRPr="00C6777D" w:rsidTr="00181F2B">
        <w:trPr>
          <w:trHeight w:val="415"/>
        </w:trPr>
        <w:tc>
          <w:tcPr>
            <w:tcW w:w="675" w:type="dxa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#</w:t>
            </w:r>
          </w:p>
        </w:tc>
        <w:tc>
          <w:tcPr>
            <w:tcW w:w="382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Наименование систем</w:t>
            </w:r>
          </w:p>
        </w:tc>
        <w:tc>
          <w:tcPr>
            <w:tcW w:w="506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Используемые полосы частот</w:t>
            </w:r>
          </w:p>
        </w:tc>
      </w:tr>
      <w:tr w:rsidR="005559C6" w:rsidRPr="0059342C" w:rsidTr="00181F2B">
        <w:trPr>
          <w:trHeight w:val="527"/>
        </w:trPr>
        <w:tc>
          <w:tcPr>
            <w:tcW w:w="675" w:type="dxa"/>
            <w:vMerge w:val="restart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1</w:t>
            </w:r>
          </w:p>
        </w:tc>
        <w:tc>
          <w:tcPr>
            <w:tcW w:w="3828" w:type="dxa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46</w:t>
            </w:r>
            <w:r w:rsidRPr="00C6777D">
              <w:t>МЦВ</w:t>
            </w:r>
            <w:r w:rsidRPr="00C6777D">
              <w:rPr>
                <w:lang w:val="en-US"/>
              </w:rPr>
              <w:t>-</w:t>
            </w:r>
            <w:r w:rsidRPr="00C6777D">
              <w:t>МС</w:t>
            </w:r>
            <w:r w:rsidRPr="00C6777D">
              <w:rPr>
                <w:lang w:val="en-US"/>
              </w:rPr>
              <w:t>, 43</w:t>
            </w:r>
            <w:r w:rsidRPr="00C6777D">
              <w:t>РТС</w:t>
            </w:r>
            <w:r w:rsidRPr="00C6777D">
              <w:rPr>
                <w:lang w:val="en-US"/>
              </w:rPr>
              <w:t>, 71</w:t>
            </w:r>
            <w:r w:rsidRPr="00C6777D">
              <w:t>РТС</w:t>
            </w:r>
            <w:r w:rsidRPr="00C6777D">
              <w:rPr>
                <w:lang w:val="en-US"/>
              </w:rPr>
              <w:t xml:space="preserve"> «</w:t>
            </w:r>
            <w:r w:rsidRPr="007B5F28">
              <w:rPr>
                <w:lang w:val="en-US"/>
              </w:rPr>
              <w:t>Motorola»,  «</w:t>
            </w:r>
            <w:r w:rsidRPr="00C6777D">
              <w:rPr>
                <w:lang w:val="en-US"/>
              </w:rPr>
              <w:t>Vertex»</w:t>
            </w:r>
          </w:p>
        </w:tc>
        <w:tc>
          <w:tcPr>
            <w:tcW w:w="5068" w:type="dxa"/>
          </w:tcPr>
          <w:p w:rsidR="005559C6" w:rsidRPr="005970C6" w:rsidRDefault="005559C6" w:rsidP="00181F2B">
            <w:pPr>
              <w:rPr>
                <w:lang w:val="en-US"/>
              </w:rPr>
            </w:pPr>
            <w:r w:rsidRPr="00C6777D">
              <w:t>Диапазон</w:t>
            </w:r>
            <w:r w:rsidRPr="00653212">
              <w:rPr>
                <w:lang w:val="en-US"/>
              </w:rPr>
              <w:t xml:space="preserve"> </w:t>
            </w:r>
            <w:r>
              <w:t>ОВЧ</w:t>
            </w:r>
            <w:r w:rsidRPr="006C0E9F">
              <w:rPr>
                <w:lang w:val="en-US"/>
              </w:rPr>
              <w:t xml:space="preserve">:  150-174 </w:t>
            </w:r>
            <w:r w:rsidRPr="006C0E9F">
              <w:t>МГц</w:t>
            </w:r>
            <w:r w:rsidRPr="006C0E9F">
              <w:rPr>
                <w:lang w:val="en-US"/>
              </w:rPr>
              <w:t xml:space="preserve">,  </w:t>
            </w:r>
          </w:p>
          <w:p w:rsidR="005559C6" w:rsidRPr="005970C6" w:rsidRDefault="005559C6" w:rsidP="00181F2B">
            <w:pPr>
              <w:rPr>
                <w:strike/>
                <w:lang w:val="en-US"/>
              </w:rPr>
            </w:pPr>
            <w:r w:rsidRPr="00C6777D">
              <w:t>Диапазон</w:t>
            </w:r>
            <w:r w:rsidRPr="005970C6">
              <w:rPr>
                <w:lang w:val="en-US"/>
              </w:rPr>
              <w:t xml:space="preserve"> </w:t>
            </w:r>
            <w:r>
              <w:t>СЧ</w:t>
            </w:r>
            <w:r w:rsidRPr="005970C6">
              <w:rPr>
                <w:lang w:val="en-US"/>
              </w:rPr>
              <w:t xml:space="preserve">:  2130 </w:t>
            </w:r>
            <w:r w:rsidRPr="00F475F5">
              <w:t>кГц</w:t>
            </w:r>
            <w:r w:rsidRPr="005970C6">
              <w:rPr>
                <w:lang w:val="en-US"/>
              </w:rPr>
              <w:t xml:space="preserve">,  2150 </w:t>
            </w:r>
            <w:r w:rsidRPr="00F475F5">
              <w:t>кГц</w:t>
            </w:r>
            <w:r w:rsidRPr="005970C6">
              <w:rPr>
                <w:lang w:val="en-US"/>
              </w:rPr>
              <w:t xml:space="preserve">  </w:t>
            </w:r>
          </w:p>
          <w:p w:rsidR="005559C6" w:rsidRPr="003F4FAD" w:rsidRDefault="005559C6" w:rsidP="00181F2B">
            <w:pPr>
              <w:rPr>
                <w:lang w:val="en-US"/>
              </w:rPr>
            </w:pPr>
          </w:p>
        </w:tc>
      </w:tr>
      <w:tr w:rsidR="005559C6" w:rsidRPr="00C6777D" w:rsidTr="00181F2B">
        <w:trPr>
          <w:trHeight w:val="96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559C6" w:rsidRPr="003F4FAD" w:rsidRDefault="005559C6" w:rsidP="00181F2B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Стационарная РС-46МЦВ-01, РС-46МЦВ-02,  РС-46-МЦВ-41</w:t>
            </w:r>
          </w:p>
        </w:tc>
        <w:tc>
          <w:tcPr>
            <w:tcW w:w="5068" w:type="dxa"/>
            <w:tcBorders>
              <w:bottom w:val="single" w:sz="4" w:space="0" w:color="auto"/>
            </w:tcBorders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Диапазон СЧ:  частоты  2130 кГц и 2150 кГц 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Диапазон  ОВЧ  (для РС-46-МЦВ-41):</w:t>
            </w:r>
          </w:p>
          <w:p w:rsidR="005559C6" w:rsidRPr="007B5F28" w:rsidRDefault="005559C6" w:rsidP="00181F2B">
            <w:r w:rsidRPr="006C0E9F">
              <w:t xml:space="preserve">151,725 – 156,000 МГц </w:t>
            </w:r>
            <w:r>
              <w:t xml:space="preserve"> </w:t>
            </w:r>
            <w:r w:rsidRPr="007B5F28">
              <w:t>частота 151,825 МГц.</w:t>
            </w:r>
          </w:p>
        </w:tc>
      </w:tr>
      <w:tr w:rsidR="005559C6" w:rsidRPr="005559C6" w:rsidTr="00181F2B">
        <w:trPr>
          <w:trHeight w:val="387"/>
        </w:trPr>
        <w:tc>
          <w:tcPr>
            <w:tcW w:w="675" w:type="dxa"/>
            <w:vMerge/>
          </w:tcPr>
          <w:p w:rsidR="005559C6" w:rsidRPr="00C6777D" w:rsidRDefault="005559C6" w:rsidP="00181F2B"/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Передвижная  55Р22В-1.2МК  «Транспорт – РВ-1.2МК»</w:t>
            </w:r>
          </w:p>
        </w:tc>
        <w:tc>
          <w:tcPr>
            <w:tcW w:w="50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Диапазон СЧ:   частоты   2130 кГц и 2150 кГц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Диапазон  ОВЧ:     151,725 – 156,000 МГц 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частота 151,825 МГц. </w:t>
            </w:r>
          </w:p>
        </w:tc>
      </w:tr>
      <w:tr w:rsidR="005559C6" w:rsidRPr="00C6777D" w:rsidTr="00181F2B">
        <w:trPr>
          <w:trHeight w:val="670"/>
        </w:trPr>
        <w:tc>
          <w:tcPr>
            <w:tcW w:w="675" w:type="dxa"/>
            <w:vMerge w:val="restart"/>
          </w:tcPr>
          <w:p w:rsidR="005559C6" w:rsidRPr="00C6777D" w:rsidRDefault="005559C6" w:rsidP="00181F2B">
            <w:r w:rsidRPr="00C6777D">
              <w:t>2</w:t>
            </w:r>
          </w:p>
        </w:tc>
        <w:tc>
          <w:tcPr>
            <w:tcW w:w="3828" w:type="dxa"/>
          </w:tcPr>
          <w:p w:rsidR="005559C6" w:rsidRPr="00C6777D" w:rsidRDefault="005559C6" w:rsidP="00181F2B">
            <w:r w:rsidRPr="00C6777D">
              <w:rPr>
                <w:lang w:val="en-US"/>
              </w:rPr>
              <w:t>HYT</w:t>
            </w:r>
            <w:r w:rsidRPr="00C6777D">
              <w:t xml:space="preserve">, </w:t>
            </w:r>
            <w:r>
              <w:rPr>
                <w:color w:val="FF0000"/>
              </w:rPr>
              <w:t xml:space="preserve"> </w:t>
            </w:r>
            <w:r w:rsidRPr="00C6777D">
              <w:t>«</w:t>
            </w:r>
            <w:r w:rsidRPr="00C6777D">
              <w:rPr>
                <w:lang w:val="en-US"/>
              </w:rPr>
              <w:t>Hytera</w:t>
            </w:r>
            <w:r w:rsidRPr="00C6777D">
              <w:t>»</w:t>
            </w:r>
          </w:p>
        </w:tc>
        <w:tc>
          <w:tcPr>
            <w:tcW w:w="5068" w:type="dxa"/>
            <w:vMerge w:val="restart"/>
          </w:tcPr>
          <w:p w:rsidR="005559C6" w:rsidRPr="005559C6" w:rsidRDefault="005559C6" w:rsidP="00181F2B">
            <w:pPr>
              <w:rPr>
                <w:strike/>
                <w:lang w:val="ru-RU"/>
              </w:rPr>
            </w:pPr>
            <w:r w:rsidRPr="005559C6">
              <w:rPr>
                <w:lang w:val="ru-RU"/>
              </w:rPr>
              <w:t xml:space="preserve">Диапазон ОВЧ:   150-174 МГц  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Диапазон ОВЧ: 136-174 МГц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Частоты: 151,71875 МГц. 155,41875 МГц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151,73125 МГц. 155,43125 МГц. 151,74375 МГц.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155,44375 МГц. 151,75625 МГц. 155,45625 МГц.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151,76875 МГц. 155,46875 МГц. 151,78125 МГц.</w:t>
            </w:r>
          </w:p>
          <w:p w:rsidR="005559C6" w:rsidRPr="00C6777D" w:rsidRDefault="005559C6" w:rsidP="00181F2B">
            <w:r w:rsidRPr="007B5F28">
              <w:t xml:space="preserve">155,48125 МГц. 151,99375 МГц. </w:t>
            </w:r>
          </w:p>
        </w:tc>
      </w:tr>
      <w:tr w:rsidR="005559C6" w:rsidRPr="005559C6" w:rsidTr="00181F2B">
        <w:trPr>
          <w:trHeight w:val="1465"/>
        </w:trPr>
        <w:tc>
          <w:tcPr>
            <w:tcW w:w="675" w:type="dxa"/>
            <w:vMerge/>
          </w:tcPr>
          <w:p w:rsidR="005559C6" w:rsidRPr="0072572D" w:rsidRDefault="005559C6" w:rsidP="00181F2B"/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Система технологической радиосвязи стандарта «</w:t>
            </w:r>
            <w:r w:rsidRPr="00C6777D">
              <w:rPr>
                <w:lang w:val="en-US"/>
              </w:rPr>
              <w:t>DRM</w:t>
            </w:r>
            <w:r w:rsidRPr="005559C6">
              <w:rPr>
                <w:lang w:val="ru-RU"/>
              </w:rPr>
              <w:t>»</w:t>
            </w:r>
          </w:p>
        </w:tc>
        <w:tc>
          <w:tcPr>
            <w:tcW w:w="5068" w:type="dxa"/>
            <w:vMerge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</w:tr>
    </w:tbl>
    <w:p w:rsidR="005559C6" w:rsidRPr="005559C6" w:rsidRDefault="005559C6" w:rsidP="005559C6">
      <w:pPr>
        <w:rPr>
          <w:lang w:val="ru-RU"/>
        </w:rPr>
      </w:pPr>
    </w:p>
    <w:p w:rsidR="005559C6" w:rsidRPr="005559C6" w:rsidRDefault="005559C6" w:rsidP="005559C6">
      <w:pPr>
        <w:rPr>
          <w:lang w:val="ru-RU"/>
        </w:rPr>
      </w:pPr>
      <w:r w:rsidRPr="005559C6">
        <w:rPr>
          <w:lang w:val="ru-RU"/>
        </w:rPr>
        <w:t>2.2 Какие стандарты радиосвязи применяются для каждой системы?  Пожалуйста,</w:t>
      </w:r>
      <w:r w:rsidRPr="005559C6">
        <w:rPr>
          <w:color w:val="FF0000"/>
          <w:lang w:val="ru-RU"/>
        </w:rPr>
        <w:t xml:space="preserve"> </w:t>
      </w:r>
      <w:r w:rsidRPr="005559C6">
        <w:rPr>
          <w:lang w:val="ru-RU"/>
        </w:rPr>
        <w:t xml:space="preserve"> перечислите название и предоставьте Унифицированный Адрес Ресурса (</w:t>
      </w:r>
      <w:r w:rsidRPr="00C6777D">
        <w:rPr>
          <w:lang w:val="en-US"/>
        </w:rPr>
        <w:t>URL</w:t>
      </w:r>
      <w:r w:rsidRPr="005559C6">
        <w:rPr>
          <w:lang w:val="ru-RU"/>
        </w:rPr>
        <w:t>) для этих стандартов.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5559C6" w:rsidRPr="00C6777D" w:rsidTr="00181F2B">
        <w:trPr>
          <w:trHeight w:val="415"/>
        </w:trPr>
        <w:tc>
          <w:tcPr>
            <w:tcW w:w="675" w:type="dxa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#</w:t>
            </w:r>
          </w:p>
        </w:tc>
        <w:tc>
          <w:tcPr>
            <w:tcW w:w="382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Наименование систем</w:t>
            </w:r>
          </w:p>
        </w:tc>
        <w:tc>
          <w:tcPr>
            <w:tcW w:w="506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Стандарты радиосвязи</w:t>
            </w:r>
          </w:p>
        </w:tc>
      </w:tr>
      <w:tr w:rsidR="005559C6" w:rsidRPr="00C6777D" w:rsidTr="00181F2B">
        <w:trPr>
          <w:trHeight w:val="588"/>
        </w:trPr>
        <w:tc>
          <w:tcPr>
            <w:tcW w:w="675" w:type="dxa"/>
            <w:vMerge w:val="restart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1</w:t>
            </w:r>
          </w:p>
        </w:tc>
        <w:tc>
          <w:tcPr>
            <w:tcW w:w="3828" w:type="dxa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46</w:t>
            </w:r>
            <w:r w:rsidRPr="00C6777D">
              <w:t>МЦВ</w:t>
            </w:r>
            <w:r w:rsidRPr="00C6777D">
              <w:rPr>
                <w:lang w:val="en-US"/>
              </w:rPr>
              <w:t>-</w:t>
            </w:r>
            <w:r w:rsidRPr="00C6777D">
              <w:t>МС</w:t>
            </w:r>
            <w:r w:rsidRPr="00C6777D">
              <w:rPr>
                <w:lang w:val="en-US"/>
              </w:rPr>
              <w:t>, 43</w:t>
            </w:r>
            <w:r w:rsidRPr="00C6777D">
              <w:t>РТС</w:t>
            </w:r>
            <w:r w:rsidRPr="00C6777D">
              <w:rPr>
                <w:lang w:val="en-US"/>
              </w:rPr>
              <w:t>, 71</w:t>
            </w:r>
            <w:r w:rsidRPr="00C6777D">
              <w:t>РТС</w:t>
            </w:r>
            <w:r w:rsidRPr="00C6777D">
              <w:rPr>
                <w:lang w:val="en-US"/>
              </w:rPr>
              <w:t xml:space="preserve"> «Motorola»</w:t>
            </w:r>
            <w:r w:rsidRPr="00206087">
              <w:rPr>
                <w:lang w:val="en-US"/>
              </w:rPr>
              <w:t xml:space="preserve">, </w:t>
            </w:r>
            <w:r w:rsidRPr="00C6777D">
              <w:rPr>
                <w:lang w:val="en-US"/>
              </w:rPr>
              <w:t>«Vertex»</w:t>
            </w:r>
          </w:p>
        </w:tc>
        <w:tc>
          <w:tcPr>
            <w:tcW w:w="5068" w:type="dxa"/>
          </w:tcPr>
          <w:p w:rsidR="005559C6" w:rsidRPr="00C6777D" w:rsidRDefault="005559C6" w:rsidP="00181F2B">
            <w:r w:rsidRPr="00C6777D">
              <w:t>Стандарт:</w:t>
            </w:r>
            <w:r>
              <w:t xml:space="preserve"> </w:t>
            </w:r>
            <w:r w:rsidRPr="00C6777D">
              <w:t xml:space="preserve"> </w:t>
            </w:r>
            <w:r w:rsidRPr="00C6777D">
              <w:rPr>
                <w:u w:val="single"/>
              </w:rPr>
              <w:t>МРТ 1327</w:t>
            </w:r>
            <w:r>
              <w:rPr>
                <w:u w:val="single"/>
              </w:rPr>
              <w:t xml:space="preserve"> </w:t>
            </w:r>
            <w:r w:rsidRPr="00C6777D">
              <w:t xml:space="preserve"> </w:t>
            </w:r>
          </w:p>
          <w:p w:rsidR="005559C6" w:rsidRPr="00C6777D" w:rsidRDefault="005559C6" w:rsidP="00181F2B"/>
        </w:tc>
      </w:tr>
      <w:tr w:rsidR="005559C6" w:rsidRPr="005559C6" w:rsidTr="00181F2B">
        <w:trPr>
          <w:trHeight w:val="473"/>
        </w:trPr>
        <w:tc>
          <w:tcPr>
            <w:tcW w:w="675" w:type="dxa"/>
            <w:vMerge/>
          </w:tcPr>
          <w:p w:rsidR="005559C6" w:rsidRPr="00C6777D" w:rsidRDefault="005559C6" w:rsidP="00181F2B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Стационарная РС-46МЦВ-01, РС-46МЦВ-02, РС-46-МЦВ-41</w:t>
            </w:r>
          </w:p>
        </w:tc>
        <w:tc>
          <w:tcPr>
            <w:tcW w:w="5068" w:type="dxa"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</w:tr>
      <w:tr w:rsidR="005559C6" w:rsidRPr="005559C6" w:rsidTr="00181F2B">
        <w:trPr>
          <w:trHeight w:val="473"/>
        </w:trPr>
        <w:tc>
          <w:tcPr>
            <w:tcW w:w="675" w:type="dxa"/>
            <w:vMerge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Передвижная 55Р22В-1.2МК «Транспорт – РВ-1.2МК»</w:t>
            </w:r>
          </w:p>
        </w:tc>
        <w:tc>
          <w:tcPr>
            <w:tcW w:w="50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Климатические и механические воздействия согласно – ЯУИШ.464421.002 ТУ </w:t>
            </w:r>
          </w:p>
        </w:tc>
      </w:tr>
      <w:tr w:rsidR="005559C6" w:rsidRPr="0059342C" w:rsidTr="00181F2B">
        <w:trPr>
          <w:trHeight w:val="411"/>
        </w:trPr>
        <w:tc>
          <w:tcPr>
            <w:tcW w:w="675" w:type="dxa"/>
            <w:vMerge w:val="restart"/>
          </w:tcPr>
          <w:p w:rsidR="005559C6" w:rsidRPr="00C6777D" w:rsidRDefault="005559C6" w:rsidP="00181F2B">
            <w:r w:rsidRPr="00C6777D">
              <w:t>2</w:t>
            </w:r>
          </w:p>
        </w:tc>
        <w:tc>
          <w:tcPr>
            <w:tcW w:w="3828" w:type="dxa"/>
          </w:tcPr>
          <w:p w:rsidR="005559C6" w:rsidRPr="00C6777D" w:rsidRDefault="005559C6" w:rsidP="00181F2B">
            <w:r w:rsidRPr="00C6777D">
              <w:rPr>
                <w:lang w:val="en-US"/>
              </w:rPr>
              <w:t>HYT</w:t>
            </w:r>
            <w:r w:rsidRPr="00C6777D">
              <w:t>, «</w:t>
            </w:r>
            <w:r w:rsidRPr="00C6777D">
              <w:rPr>
                <w:lang w:val="en-US"/>
              </w:rPr>
              <w:t>Hytera</w:t>
            </w:r>
            <w:r w:rsidRPr="00C6777D">
              <w:t>»</w:t>
            </w:r>
          </w:p>
        </w:tc>
        <w:tc>
          <w:tcPr>
            <w:tcW w:w="5068" w:type="dxa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t>Стандарт</w:t>
            </w:r>
            <w:r w:rsidRPr="00C6777D">
              <w:rPr>
                <w:lang w:val="en-US"/>
              </w:rPr>
              <w:t xml:space="preserve">: DMR (Digital Mobile Radio) </w:t>
            </w:r>
          </w:p>
        </w:tc>
      </w:tr>
      <w:tr w:rsidR="005559C6" w:rsidRPr="005559C6" w:rsidTr="00181F2B">
        <w:trPr>
          <w:trHeight w:val="411"/>
        </w:trPr>
        <w:tc>
          <w:tcPr>
            <w:tcW w:w="675" w:type="dxa"/>
            <w:vMerge/>
          </w:tcPr>
          <w:p w:rsidR="005559C6" w:rsidRPr="00C6777D" w:rsidRDefault="005559C6" w:rsidP="00181F2B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Система технологической радиосвязи стандарта «</w:t>
            </w:r>
            <w:r w:rsidRPr="00C6777D">
              <w:rPr>
                <w:lang w:val="en-US"/>
              </w:rPr>
              <w:t>DRM</w:t>
            </w:r>
            <w:r w:rsidRPr="005559C6">
              <w:rPr>
                <w:lang w:val="ru-RU"/>
              </w:rPr>
              <w:t>»</w:t>
            </w:r>
          </w:p>
        </w:tc>
        <w:tc>
          <w:tcPr>
            <w:tcW w:w="50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Протокол </w:t>
            </w:r>
            <w:r w:rsidRPr="00C6777D">
              <w:rPr>
                <w:lang w:val="en-US"/>
              </w:rPr>
              <w:t>DRM</w:t>
            </w:r>
            <w:r w:rsidRPr="005559C6">
              <w:rPr>
                <w:lang w:val="ru-RU"/>
              </w:rPr>
              <w:t xml:space="preserve"> </w:t>
            </w:r>
            <w:r w:rsidRPr="00C6777D">
              <w:rPr>
                <w:lang w:val="en-US"/>
              </w:rPr>
              <w:t>Tier</w:t>
            </w:r>
            <w:r w:rsidRPr="005559C6">
              <w:rPr>
                <w:lang w:val="ru-RU"/>
              </w:rPr>
              <w:t xml:space="preserve"> </w:t>
            </w:r>
            <w:r w:rsidRPr="00C6777D">
              <w:rPr>
                <w:lang w:val="en-US"/>
              </w:rPr>
              <w:t>II</w:t>
            </w:r>
            <w:r w:rsidRPr="005559C6">
              <w:rPr>
                <w:lang w:val="ru-RU"/>
              </w:rPr>
              <w:t xml:space="preserve"> </w:t>
            </w:r>
            <w:r w:rsidRPr="00C6777D">
              <w:rPr>
                <w:lang w:val="en-US"/>
              </w:rPr>
              <w:t>TDMA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Цифровой протокол – </w:t>
            </w:r>
            <w:r w:rsidRPr="00C6777D">
              <w:rPr>
                <w:lang w:val="en-US"/>
              </w:rPr>
              <w:t>ETSI</w:t>
            </w:r>
            <w:r w:rsidRPr="005559C6">
              <w:rPr>
                <w:lang w:val="ru-RU"/>
              </w:rPr>
              <w:t>-</w:t>
            </w:r>
            <w:r w:rsidRPr="00C6777D">
              <w:rPr>
                <w:lang w:val="en-US"/>
              </w:rPr>
              <w:t>TS</w:t>
            </w:r>
            <w:r w:rsidRPr="005559C6">
              <w:rPr>
                <w:lang w:val="ru-RU"/>
              </w:rPr>
              <w:t>102</w:t>
            </w:r>
            <w:r w:rsidRPr="00C6777D">
              <w:rPr>
                <w:lang w:val="en-US"/>
              </w:rPr>
              <w:t> </w:t>
            </w:r>
            <w:r w:rsidRPr="005559C6">
              <w:rPr>
                <w:lang w:val="ru-RU"/>
              </w:rPr>
              <w:t>361-1,-2,-3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Военный стандарт (для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 xml:space="preserve">-785,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-705,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(США) – </w:t>
            </w:r>
            <w:r w:rsidRPr="00C6777D">
              <w:rPr>
                <w:lang w:val="en-US"/>
              </w:rPr>
              <w:t>MIL</w:t>
            </w:r>
            <w:r w:rsidRPr="005559C6">
              <w:rPr>
                <w:lang w:val="ru-RU"/>
              </w:rPr>
              <w:t>-</w:t>
            </w:r>
            <w:r w:rsidRPr="00C6777D">
              <w:rPr>
                <w:lang w:val="en-US"/>
              </w:rPr>
              <w:t>STD</w:t>
            </w:r>
            <w:r w:rsidRPr="005559C6">
              <w:rPr>
                <w:lang w:val="ru-RU"/>
              </w:rPr>
              <w:t xml:space="preserve">-810 </w:t>
            </w:r>
            <w:r w:rsidRPr="00C6777D">
              <w:rPr>
                <w:lang w:val="en-US"/>
              </w:rPr>
              <w:t>C</w:t>
            </w:r>
            <w:r w:rsidRPr="005559C6">
              <w:rPr>
                <w:lang w:val="ru-RU"/>
              </w:rPr>
              <w:t>/</w:t>
            </w:r>
            <w:r w:rsidRPr="00C6777D">
              <w:rPr>
                <w:lang w:val="en-US"/>
              </w:rPr>
              <w:t>D</w:t>
            </w:r>
            <w:r w:rsidRPr="005559C6">
              <w:rPr>
                <w:lang w:val="ru-RU"/>
              </w:rPr>
              <w:t>/</w:t>
            </w:r>
            <w:r w:rsidRPr="00C6777D">
              <w:rPr>
                <w:lang w:val="en-US"/>
              </w:rPr>
              <w:t>E</w:t>
            </w:r>
            <w:r w:rsidRPr="005559C6">
              <w:rPr>
                <w:lang w:val="ru-RU"/>
              </w:rPr>
              <w:t>/</w:t>
            </w:r>
            <w:r w:rsidRPr="00C6777D">
              <w:rPr>
                <w:lang w:val="en-US"/>
              </w:rPr>
              <w:t>F</w:t>
            </w:r>
            <w:r w:rsidRPr="005559C6">
              <w:rPr>
                <w:lang w:val="ru-RU"/>
              </w:rPr>
              <w:t>/</w:t>
            </w:r>
            <w:r w:rsidRPr="00C6777D">
              <w:rPr>
                <w:lang w:val="en-US"/>
              </w:rPr>
              <w:t>G</w:t>
            </w:r>
            <w:r w:rsidRPr="005559C6">
              <w:rPr>
                <w:lang w:val="ru-RU"/>
              </w:rPr>
              <w:t>/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Пыле- и водозащита (для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 xml:space="preserve">-785) – </w:t>
            </w:r>
            <w:r w:rsidRPr="00C6777D">
              <w:rPr>
                <w:lang w:val="en-US"/>
              </w:rPr>
              <w:t>IP</w:t>
            </w:r>
            <w:r w:rsidRPr="005559C6">
              <w:rPr>
                <w:lang w:val="ru-RU"/>
              </w:rPr>
              <w:t>54</w:t>
            </w:r>
          </w:p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Пыле- и водозащита (для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-705,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– </w:t>
            </w:r>
            <w:r w:rsidRPr="00C6777D">
              <w:rPr>
                <w:lang w:val="en-US"/>
              </w:rPr>
              <w:t>IP</w:t>
            </w:r>
            <w:r w:rsidRPr="005559C6">
              <w:rPr>
                <w:lang w:val="ru-RU"/>
              </w:rPr>
              <w:t xml:space="preserve">67 </w:t>
            </w:r>
          </w:p>
        </w:tc>
      </w:tr>
    </w:tbl>
    <w:p w:rsidR="005559C6" w:rsidRPr="005559C6" w:rsidRDefault="005559C6" w:rsidP="005559C6">
      <w:pPr>
        <w:rPr>
          <w:lang w:val="ru-RU"/>
        </w:rPr>
      </w:pPr>
    </w:p>
    <w:p w:rsidR="005559C6" w:rsidRPr="005559C6" w:rsidRDefault="005559C6" w:rsidP="005559C6">
      <w:pPr>
        <w:rPr>
          <w:lang w:val="ru-RU"/>
        </w:rPr>
      </w:pPr>
      <w:r w:rsidRPr="005559C6">
        <w:rPr>
          <w:lang w:val="ru-RU"/>
        </w:rPr>
        <w:lastRenderedPageBreak/>
        <w:t>2.3  Какие технические параметры имеет радиочастотный интерфейс каждой системы?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6628"/>
      </w:tblGrid>
      <w:tr w:rsidR="005559C6" w:rsidRPr="00C6777D" w:rsidTr="00181F2B">
        <w:trPr>
          <w:trHeight w:val="415"/>
        </w:trPr>
        <w:tc>
          <w:tcPr>
            <w:tcW w:w="675" w:type="dxa"/>
          </w:tcPr>
          <w:p w:rsidR="005559C6" w:rsidRPr="00C6777D" w:rsidRDefault="005559C6" w:rsidP="00181F2B">
            <w:r w:rsidRPr="00C6777D">
              <w:t>#</w:t>
            </w:r>
          </w:p>
        </w:tc>
        <w:tc>
          <w:tcPr>
            <w:tcW w:w="226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Наименование систем</w:t>
            </w:r>
          </w:p>
        </w:tc>
        <w:tc>
          <w:tcPr>
            <w:tcW w:w="6628" w:type="dxa"/>
          </w:tcPr>
          <w:p w:rsidR="005559C6" w:rsidRPr="00C6777D" w:rsidRDefault="005559C6" w:rsidP="00181F2B">
            <w:pPr>
              <w:jc w:val="center"/>
              <w:rPr>
                <w:b/>
              </w:rPr>
            </w:pPr>
            <w:r w:rsidRPr="00C6777D">
              <w:rPr>
                <w:b/>
              </w:rPr>
              <w:t>Технические параметры радиочастотного интерфейса</w:t>
            </w:r>
          </w:p>
        </w:tc>
      </w:tr>
      <w:tr w:rsidR="005559C6" w:rsidRPr="005559C6" w:rsidTr="00181F2B">
        <w:trPr>
          <w:trHeight w:val="420"/>
        </w:trPr>
        <w:tc>
          <w:tcPr>
            <w:tcW w:w="675" w:type="dxa"/>
            <w:vMerge w:val="restart"/>
          </w:tcPr>
          <w:p w:rsidR="005559C6" w:rsidRPr="00C6777D" w:rsidRDefault="005559C6" w:rsidP="00181F2B">
            <w:pPr>
              <w:rPr>
                <w:lang w:val="en-US"/>
              </w:rPr>
            </w:pPr>
            <w:r w:rsidRPr="00C6777D"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5559C6" w:rsidRPr="007B5F28" w:rsidRDefault="005559C6" w:rsidP="00181F2B">
            <w:pPr>
              <w:rPr>
                <w:lang w:val="en-US"/>
              </w:rPr>
            </w:pPr>
            <w:r w:rsidRPr="007B5F28">
              <w:rPr>
                <w:lang w:val="en-US"/>
              </w:rPr>
              <w:t>46</w:t>
            </w:r>
            <w:r w:rsidRPr="007B5F28">
              <w:t>МЦВ</w:t>
            </w:r>
            <w:r w:rsidRPr="007B5F28">
              <w:rPr>
                <w:lang w:val="en-US"/>
              </w:rPr>
              <w:t>-</w:t>
            </w:r>
            <w:r w:rsidRPr="007B5F28">
              <w:t>МС</w:t>
            </w:r>
            <w:r w:rsidRPr="007B5F28">
              <w:rPr>
                <w:lang w:val="en-US"/>
              </w:rPr>
              <w:t>, 43</w:t>
            </w:r>
            <w:r w:rsidRPr="007B5F28">
              <w:t>РТС</w:t>
            </w:r>
            <w:r w:rsidRPr="007B5F28">
              <w:rPr>
                <w:lang w:val="en-US"/>
              </w:rPr>
              <w:t>, 71</w:t>
            </w:r>
            <w:r w:rsidRPr="007B5F28">
              <w:t>РТС</w:t>
            </w:r>
            <w:r w:rsidRPr="007B5F28">
              <w:rPr>
                <w:lang w:val="en-US"/>
              </w:rPr>
              <w:t xml:space="preserve"> «Motorola»</w:t>
            </w:r>
            <w:r w:rsidRPr="00206087">
              <w:rPr>
                <w:lang w:val="en-US"/>
              </w:rPr>
              <w:t>,</w:t>
            </w:r>
            <w:r w:rsidRPr="007B5F28">
              <w:rPr>
                <w:lang w:val="en-US"/>
              </w:rPr>
              <w:t xml:space="preserve"> «Vertex»</w:t>
            </w:r>
          </w:p>
        </w:tc>
        <w:tc>
          <w:tcPr>
            <w:tcW w:w="6628" w:type="dxa"/>
          </w:tcPr>
          <w:p w:rsidR="005559C6" w:rsidRPr="005559C6" w:rsidRDefault="005559C6" w:rsidP="00181F2B">
            <w:pPr>
              <w:jc w:val="both"/>
              <w:rPr>
                <w:lang w:val="ru-RU"/>
              </w:rPr>
            </w:pPr>
            <w:r w:rsidRPr="005559C6">
              <w:rPr>
                <w:lang w:val="ru-RU"/>
              </w:rPr>
              <w:t xml:space="preserve">Разделение каналов – 12,5; тип антенны – штыревая; усиление антенны – 3,6 дБ, 9 дБ; поляризация – вертикальная; скорость – </w:t>
            </w:r>
            <w:r w:rsidRPr="005559C6">
              <w:rPr>
                <w:lang w:val="ru-RU"/>
              </w:rPr>
              <w:br/>
              <w:t xml:space="preserve">1,2 кбит/сек.; дальность – 30 км; модуляция – </w:t>
            </w:r>
            <w:r w:rsidRPr="007B5F28">
              <w:rPr>
                <w:lang w:val="en-US"/>
              </w:rPr>
              <w:t>TDMA</w:t>
            </w:r>
            <w:r w:rsidRPr="005559C6">
              <w:rPr>
                <w:lang w:val="ru-RU"/>
              </w:rPr>
              <w:t xml:space="preserve">.   </w:t>
            </w:r>
          </w:p>
        </w:tc>
      </w:tr>
      <w:tr w:rsidR="005559C6" w:rsidRPr="005559C6" w:rsidTr="00181F2B">
        <w:trPr>
          <w:trHeight w:val="420"/>
        </w:trPr>
        <w:tc>
          <w:tcPr>
            <w:tcW w:w="675" w:type="dxa"/>
            <w:vMerge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Стационарная РС-46МЦВ-01, РС-46МЦВ-02, РС-46-МЦВ-41</w:t>
            </w:r>
          </w:p>
        </w:tc>
        <w:tc>
          <w:tcPr>
            <w:tcW w:w="6628" w:type="dxa"/>
          </w:tcPr>
          <w:p w:rsidR="005559C6" w:rsidRPr="005559C6" w:rsidRDefault="005559C6" w:rsidP="00181F2B">
            <w:pPr>
              <w:jc w:val="both"/>
              <w:rPr>
                <w:lang w:val="ru-RU"/>
              </w:rPr>
            </w:pPr>
            <w:r w:rsidRPr="005559C6">
              <w:rPr>
                <w:lang w:val="ru-RU"/>
              </w:rPr>
              <w:t xml:space="preserve">Модуляция – угловая, чувствительность 5мкВ, избирательность приёмника – не менее 60 дБ, электропитание 24 В постоянного тока и 220В переменного тока, температура хранения (для блока РПО) – от -25°С до +50°С, влажность – 93% при 25°С, тип антенны (для АС-5/2М) – круговая, коэффициент усиления антенны (для АС-5/2М) – не менее 7 дБ, входное сопротивление антенны (для АС-5/2М) – 50 Ом. </w:t>
            </w:r>
          </w:p>
        </w:tc>
      </w:tr>
      <w:tr w:rsidR="005559C6" w:rsidRPr="005559C6" w:rsidTr="00181F2B">
        <w:trPr>
          <w:trHeight w:val="420"/>
        </w:trPr>
        <w:tc>
          <w:tcPr>
            <w:tcW w:w="675" w:type="dxa"/>
            <w:vMerge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Передвижная  55Р22В-1.2МК «Транспорт – РВ-1.2МК»</w:t>
            </w:r>
          </w:p>
        </w:tc>
        <w:tc>
          <w:tcPr>
            <w:tcW w:w="6628" w:type="dxa"/>
          </w:tcPr>
          <w:p w:rsidR="005559C6" w:rsidRPr="005559C6" w:rsidRDefault="005559C6" w:rsidP="00181F2B">
            <w:pPr>
              <w:jc w:val="both"/>
              <w:rPr>
                <w:lang w:val="ru-RU"/>
              </w:rPr>
            </w:pPr>
            <w:r w:rsidRPr="005559C6">
              <w:rPr>
                <w:lang w:val="ru-RU"/>
              </w:rPr>
              <w:t xml:space="preserve">Электропитание – 35-155 В, ширина канала – 25 кГц, мощность ГМВ (СЧ) – до 14 Вт, мощность МВ (ОВЧ) – до 10 Вт, чувствительность ГМВ (СЧ)  при СИНАД 12 дБ – не более 5 мкВ, чувствительность МВ (ОВЧ) при СИНАД 12 дБ – не более 0,5 мкВ, рабочая температура от -40°С до +50°С, влажность 93% при 25°С. </w:t>
            </w:r>
          </w:p>
        </w:tc>
      </w:tr>
      <w:tr w:rsidR="005559C6" w:rsidRPr="005559C6" w:rsidTr="00181F2B">
        <w:trPr>
          <w:trHeight w:val="411"/>
        </w:trPr>
        <w:tc>
          <w:tcPr>
            <w:tcW w:w="675" w:type="dxa"/>
            <w:vMerge w:val="restart"/>
          </w:tcPr>
          <w:p w:rsidR="005559C6" w:rsidRPr="00C6777D" w:rsidRDefault="005559C6" w:rsidP="00181F2B">
            <w:r w:rsidRPr="00C6777D">
              <w:t>2</w:t>
            </w:r>
          </w:p>
        </w:tc>
        <w:tc>
          <w:tcPr>
            <w:tcW w:w="2268" w:type="dxa"/>
          </w:tcPr>
          <w:p w:rsidR="005559C6" w:rsidRPr="007B5F28" w:rsidRDefault="005559C6" w:rsidP="00181F2B">
            <w:r w:rsidRPr="007B5F28">
              <w:rPr>
                <w:lang w:val="en-US"/>
              </w:rPr>
              <w:t>HYT</w:t>
            </w:r>
            <w:r w:rsidRPr="007B5F28">
              <w:t>, «</w:t>
            </w:r>
            <w:r w:rsidRPr="007B5F28">
              <w:rPr>
                <w:lang w:val="en-US"/>
              </w:rPr>
              <w:t>Hytera</w:t>
            </w:r>
            <w:r w:rsidRPr="007B5F28">
              <w:t>»</w:t>
            </w:r>
          </w:p>
        </w:tc>
        <w:tc>
          <w:tcPr>
            <w:tcW w:w="66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Разделение каналов – 6,25; 12,5; тип антенны – штыревая; усиление антенны – 3,6 дБ; 9 дБ; поляризация – вертикальная; скорость – </w:t>
            </w:r>
            <w:r w:rsidRPr="005559C6">
              <w:rPr>
                <w:lang w:val="ru-RU"/>
              </w:rPr>
              <w:br/>
              <w:t xml:space="preserve">2 кбит/секунд; дальность – 25 км; модуляция – </w:t>
            </w:r>
            <w:r w:rsidRPr="007B5F28">
              <w:rPr>
                <w:lang w:val="en-US"/>
              </w:rPr>
              <w:t>TDMA</w:t>
            </w:r>
            <w:r w:rsidRPr="005559C6">
              <w:rPr>
                <w:lang w:val="ru-RU"/>
              </w:rPr>
              <w:t xml:space="preserve">.  </w:t>
            </w:r>
          </w:p>
        </w:tc>
      </w:tr>
      <w:tr w:rsidR="005559C6" w:rsidRPr="005559C6" w:rsidTr="00181F2B">
        <w:trPr>
          <w:trHeight w:val="411"/>
        </w:trPr>
        <w:tc>
          <w:tcPr>
            <w:tcW w:w="675" w:type="dxa"/>
            <w:vMerge/>
          </w:tcPr>
          <w:p w:rsidR="005559C6" w:rsidRPr="005559C6" w:rsidRDefault="005559C6" w:rsidP="00181F2B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>Система технологической радиосвязи стандарта «</w:t>
            </w:r>
            <w:r w:rsidRPr="00C6777D">
              <w:rPr>
                <w:lang w:val="en-US"/>
              </w:rPr>
              <w:t>DRM</w:t>
            </w:r>
            <w:r w:rsidRPr="005559C6">
              <w:rPr>
                <w:lang w:val="ru-RU"/>
              </w:rPr>
              <w:t>»</w:t>
            </w:r>
          </w:p>
        </w:tc>
        <w:tc>
          <w:tcPr>
            <w:tcW w:w="6628" w:type="dxa"/>
          </w:tcPr>
          <w:p w:rsidR="005559C6" w:rsidRPr="005559C6" w:rsidRDefault="005559C6" w:rsidP="00181F2B">
            <w:pPr>
              <w:rPr>
                <w:lang w:val="ru-RU"/>
              </w:rPr>
            </w:pPr>
            <w:r w:rsidRPr="005559C6">
              <w:rPr>
                <w:lang w:val="ru-RU"/>
              </w:rPr>
              <w:t xml:space="preserve">Ширина канала – 12,5 кГц, тип антенны – круговая, коэффициент усиления антенны – 0 дБи, чувствительность – 0,3 мкВ/м, мощность на выходе передатчика (для </w:t>
            </w:r>
            <w:r w:rsidRPr="00C6777D">
              <w:rPr>
                <w:lang w:val="en-US"/>
              </w:rPr>
              <w:t>RD</w:t>
            </w:r>
            <w:r w:rsidRPr="005559C6">
              <w:rPr>
                <w:lang w:val="ru-RU"/>
              </w:rPr>
              <w:t xml:space="preserve">-985 и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>-785)  - от 5 до 50 Вт, модуляция – 4</w:t>
            </w:r>
            <w:r w:rsidRPr="00C6777D">
              <w:rPr>
                <w:lang w:val="en-US"/>
              </w:rPr>
              <w:t>FSK</w:t>
            </w:r>
            <w:r w:rsidRPr="005559C6">
              <w:rPr>
                <w:lang w:val="ru-RU"/>
              </w:rPr>
              <w:t xml:space="preserve"> (цифровой режим) и </w:t>
            </w:r>
            <w:r w:rsidRPr="00C6777D">
              <w:rPr>
                <w:lang w:val="en-US"/>
              </w:rPr>
              <w:t>FM</w:t>
            </w:r>
            <w:r w:rsidRPr="005559C6">
              <w:rPr>
                <w:lang w:val="ru-RU"/>
              </w:rPr>
              <w:t xml:space="preserve"> (аналоговый режим), класс излучения 7К60</w:t>
            </w:r>
            <w:r w:rsidRPr="00C6777D">
              <w:rPr>
                <w:lang w:val="en-US"/>
              </w:rPr>
              <w:t>FXW</w:t>
            </w:r>
            <w:r w:rsidRPr="005559C6">
              <w:rPr>
                <w:lang w:val="ru-RU"/>
              </w:rPr>
              <w:t xml:space="preserve"> (цифровой режим) и 16К0</w:t>
            </w:r>
            <w:r w:rsidRPr="00C6777D">
              <w:rPr>
                <w:lang w:val="en-US"/>
              </w:rPr>
              <w:t>F</w:t>
            </w:r>
            <w:r w:rsidRPr="005559C6">
              <w:rPr>
                <w:lang w:val="ru-RU"/>
              </w:rPr>
              <w:t>3</w:t>
            </w:r>
            <w:r w:rsidRPr="00C6777D">
              <w:rPr>
                <w:lang w:val="en-US"/>
              </w:rPr>
              <w:t>E</w:t>
            </w:r>
            <w:r w:rsidRPr="005559C6">
              <w:rPr>
                <w:lang w:val="ru-RU"/>
              </w:rPr>
              <w:t xml:space="preserve"> (аналоговый режим), стабильность частоты – 1,5 </w:t>
            </w:r>
            <w:r w:rsidRPr="00C6777D">
              <w:rPr>
                <w:lang w:val="en-US"/>
              </w:rPr>
              <w:t>ppm</w:t>
            </w:r>
            <w:r w:rsidRPr="005559C6">
              <w:rPr>
                <w:lang w:val="ru-RU"/>
              </w:rPr>
              <w:t xml:space="preserve">, рабочее напряжение (для </w:t>
            </w:r>
            <w:r w:rsidRPr="00C6777D">
              <w:rPr>
                <w:lang w:val="en-US"/>
              </w:rPr>
              <w:t>RD</w:t>
            </w:r>
            <w:r w:rsidRPr="005559C6">
              <w:rPr>
                <w:lang w:val="ru-RU"/>
              </w:rPr>
              <w:t xml:space="preserve">-985 и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 xml:space="preserve">-785) – 13.6 В±15% постоянного тока, рабочее напряжение (для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 и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– 7.4 В постоянного тока, ёмкость АКБ (для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 и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– 2000 мА, сопротивление антенны – 50 Ом, размеры (для </w:t>
            </w:r>
            <w:r w:rsidRPr="00C6777D">
              <w:rPr>
                <w:lang w:val="en-US"/>
              </w:rPr>
              <w:t>RD</w:t>
            </w:r>
            <w:r w:rsidRPr="005559C6">
              <w:rPr>
                <w:lang w:val="ru-RU"/>
              </w:rPr>
              <w:t xml:space="preserve">-985) – 88*483*366 мм, вес (для </w:t>
            </w:r>
            <w:r w:rsidRPr="00C6777D">
              <w:rPr>
                <w:lang w:val="en-US"/>
              </w:rPr>
              <w:t>RD</w:t>
            </w:r>
            <w:r w:rsidRPr="005559C6">
              <w:rPr>
                <w:lang w:val="ru-RU"/>
              </w:rPr>
              <w:t xml:space="preserve">-985) – 8,5 кг, размеры (для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 xml:space="preserve">-785) – 60*174*200 мм, вес       (для </w:t>
            </w:r>
            <w:r w:rsidRPr="00C6777D">
              <w:rPr>
                <w:lang w:val="en-US"/>
              </w:rPr>
              <w:t>MD</w:t>
            </w:r>
            <w:r w:rsidRPr="005559C6">
              <w:rPr>
                <w:lang w:val="ru-RU"/>
              </w:rPr>
              <w:t xml:space="preserve">-785) – 1.7 кг, размеры (для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 и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– 125*55*37 мм, вес (для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-705 и </w:t>
            </w:r>
            <w:r w:rsidRPr="00C6777D">
              <w:rPr>
                <w:lang w:val="en-US"/>
              </w:rPr>
              <w:t>PD</w:t>
            </w:r>
            <w:r w:rsidRPr="005559C6">
              <w:rPr>
                <w:lang w:val="ru-RU"/>
              </w:rPr>
              <w:t xml:space="preserve">-785) – 0,355 кг, рабочая температура – от  -30°С до 60°С, температура хранения – от -40°С до +85°С. </w:t>
            </w:r>
          </w:p>
        </w:tc>
      </w:tr>
    </w:tbl>
    <w:p w:rsidR="005559C6" w:rsidRPr="005559C6" w:rsidRDefault="005559C6" w:rsidP="005559C6">
      <w:pPr>
        <w:rPr>
          <w:lang w:val="ru-RU"/>
        </w:rPr>
      </w:pPr>
    </w:p>
    <w:p w:rsidR="005559C6" w:rsidRPr="00911234" w:rsidRDefault="005559C6" w:rsidP="00FE43E5">
      <w:pPr>
        <w:pStyle w:val="af8"/>
        <w:spacing w:before="240"/>
        <w:ind w:left="360"/>
        <w:rPr>
          <w:sz w:val="28"/>
          <w:szCs w:val="28"/>
          <w:lang w:val="ru-RU"/>
        </w:rPr>
      </w:pPr>
    </w:p>
    <w:sectPr w:rsidR="005559C6" w:rsidRPr="00911234">
      <w:headerReference w:type="default" r:id="rId8"/>
      <w:pgSz w:w="11907" w:h="16834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068" w:rsidRDefault="00C80068">
      <w:r>
        <w:separator/>
      </w:r>
    </w:p>
  </w:endnote>
  <w:endnote w:type="continuationSeparator" w:id="0">
    <w:p w:rsidR="00C80068" w:rsidRDefault="00C8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charset w:val="00"/>
    <w:family w:val="roman"/>
    <w:pitch w:val="default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068" w:rsidRDefault="00C80068">
      <w:r>
        <w:t>____________________</w:t>
      </w:r>
    </w:p>
  </w:footnote>
  <w:footnote w:type="continuationSeparator" w:id="0">
    <w:p w:rsidR="00C80068" w:rsidRDefault="00C8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85A" w:rsidRDefault="00F13410">
    <w:pPr>
      <w:pStyle w:val="a8"/>
      <w:rPr>
        <w:rFonts w:asciiTheme="minorHAnsi" w:hAnsiTheme="minorHAnsi"/>
        <w:lang w:val="ru-RU"/>
      </w:rPr>
    </w:pPr>
    <w:r>
      <w:rPr>
        <w:lang w:val="en-US"/>
      </w:rPr>
      <w:t xml:space="preserve">#-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985B28">
      <w:rPr>
        <w:rStyle w:val="aa"/>
        <w:noProof/>
      </w:rPr>
      <w:t>5</w:t>
    </w:r>
    <w:r>
      <w:rPr>
        <w:rStyle w:val="aa"/>
      </w:rPr>
      <w:fldChar w:fldCharType="end"/>
    </w:r>
    <w:r>
      <w:rPr>
        <w:rStyle w:val="a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</w:lvl>
  </w:abstractNum>
  <w:abstractNum w:abstractNumId="2">
    <w:nsid w:val="0E2727D3"/>
    <w:multiLevelType w:val="hybridMultilevel"/>
    <w:tmpl w:val="BD969970"/>
    <w:lvl w:ilvl="0" w:tplc="55F40CA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762F55"/>
    <w:multiLevelType w:val="hybridMultilevel"/>
    <w:tmpl w:val="E248A7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11817"/>
    <w:multiLevelType w:val="hybridMultilevel"/>
    <w:tmpl w:val="A912989A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6">
    <w:nsid w:val="24B55D31"/>
    <w:multiLevelType w:val="hybridMultilevel"/>
    <w:tmpl w:val="48F0A256"/>
    <w:lvl w:ilvl="0" w:tplc="E2BE5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83C31"/>
    <w:multiLevelType w:val="hybridMultilevel"/>
    <w:tmpl w:val="C1F6AC2A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625EB"/>
    <w:multiLevelType w:val="hybridMultilevel"/>
    <w:tmpl w:val="6542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0F650A"/>
    <w:multiLevelType w:val="hybridMultilevel"/>
    <w:tmpl w:val="D458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6351"/>
    <w:multiLevelType w:val="hybridMultilevel"/>
    <w:tmpl w:val="9DB0F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E0C84"/>
    <w:multiLevelType w:val="hybridMultilevel"/>
    <w:tmpl w:val="A7C25A8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E7C9C"/>
    <w:multiLevelType w:val="hybridMultilevel"/>
    <w:tmpl w:val="71681BEE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0682"/>
    <w:multiLevelType w:val="hybridMultilevel"/>
    <w:tmpl w:val="450658C4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D4136C"/>
    <w:multiLevelType w:val="hybridMultilevel"/>
    <w:tmpl w:val="0CCC5D30"/>
    <w:lvl w:ilvl="0" w:tplc="629C7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0C26ED"/>
    <w:multiLevelType w:val="hybridMultilevel"/>
    <w:tmpl w:val="E414867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4812123C"/>
    <w:multiLevelType w:val="hybridMultilevel"/>
    <w:tmpl w:val="6A42C7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6F0ADB"/>
    <w:multiLevelType w:val="hybridMultilevel"/>
    <w:tmpl w:val="6172BA9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269BC"/>
    <w:multiLevelType w:val="hybridMultilevel"/>
    <w:tmpl w:val="0A16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21488"/>
    <w:multiLevelType w:val="hybridMultilevel"/>
    <w:tmpl w:val="996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51FEF"/>
    <w:multiLevelType w:val="hybridMultilevel"/>
    <w:tmpl w:val="AC7A53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531D46DC"/>
    <w:multiLevelType w:val="hybridMultilevel"/>
    <w:tmpl w:val="83F278C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A508FA"/>
    <w:multiLevelType w:val="multilevel"/>
    <w:tmpl w:val="BDD6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B25802"/>
    <w:multiLevelType w:val="hybridMultilevel"/>
    <w:tmpl w:val="097401E8"/>
    <w:lvl w:ilvl="0" w:tplc="247292C8">
      <w:start w:val="1"/>
      <w:numFmt w:val="bullet"/>
      <w:lvlText w:val="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24">
    <w:nsid w:val="619D1292"/>
    <w:multiLevelType w:val="hybridMultilevel"/>
    <w:tmpl w:val="5D7E1D82"/>
    <w:lvl w:ilvl="0" w:tplc="24729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785E60"/>
    <w:multiLevelType w:val="hybridMultilevel"/>
    <w:tmpl w:val="E456644C"/>
    <w:lvl w:ilvl="0" w:tplc="4992FE72">
      <w:start w:val="4"/>
      <w:numFmt w:val="decimal"/>
      <w:lvlText w:val="%1"/>
      <w:lvlJc w:val="left"/>
      <w:pPr>
        <w:ind w:left="1072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92" w:hanging="360"/>
      </w:pPr>
    </w:lvl>
    <w:lvl w:ilvl="2" w:tplc="040A001B" w:tentative="1">
      <w:start w:val="1"/>
      <w:numFmt w:val="lowerRoman"/>
      <w:lvlText w:val="%3."/>
      <w:lvlJc w:val="right"/>
      <w:pPr>
        <w:ind w:left="2512" w:hanging="180"/>
      </w:pPr>
    </w:lvl>
    <w:lvl w:ilvl="3" w:tplc="040A000F" w:tentative="1">
      <w:start w:val="1"/>
      <w:numFmt w:val="decimal"/>
      <w:lvlText w:val="%4."/>
      <w:lvlJc w:val="left"/>
      <w:pPr>
        <w:ind w:left="3232" w:hanging="360"/>
      </w:pPr>
    </w:lvl>
    <w:lvl w:ilvl="4" w:tplc="040A0019" w:tentative="1">
      <w:start w:val="1"/>
      <w:numFmt w:val="lowerLetter"/>
      <w:lvlText w:val="%5."/>
      <w:lvlJc w:val="left"/>
      <w:pPr>
        <w:ind w:left="3952" w:hanging="360"/>
      </w:pPr>
    </w:lvl>
    <w:lvl w:ilvl="5" w:tplc="040A001B" w:tentative="1">
      <w:start w:val="1"/>
      <w:numFmt w:val="lowerRoman"/>
      <w:lvlText w:val="%6."/>
      <w:lvlJc w:val="right"/>
      <w:pPr>
        <w:ind w:left="4672" w:hanging="180"/>
      </w:pPr>
    </w:lvl>
    <w:lvl w:ilvl="6" w:tplc="040A000F" w:tentative="1">
      <w:start w:val="1"/>
      <w:numFmt w:val="decimal"/>
      <w:lvlText w:val="%7."/>
      <w:lvlJc w:val="left"/>
      <w:pPr>
        <w:ind w:left="5392" w:hanging="360"/>
      </w:pPr>
    </w:lvl>
    <w:lvl w:ilvl="7" w:tplc="040A0019" w:tentative="1">
      <w:start w:val="1"/>
      <w:numFmt w:val="lowerLetter"/>
      <w:lvlText w:val="%8."/>
      <w:lvlJc w:val="left"/>
      <w:pPr>
        <w:ind w:left="6112" w:hanging="360"/>
      </w:pPr>
    </w:lvl>
    <w:lvl w:ilvl="8" w:tplc="0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6">
    <w:nsid w:val="667B4550"/>
    <w:multiLevelType w:val="hybridMultilevel"/>
    <w:tmpl w:val="C0807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421E5"/>
    <w:multiLevelType w:val="hybridMultilevel"/>
    <w:tmpl w:val="1BE21F82"/>
    <w:lvl w:ilvl="0" w:tplc="455E89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8">
    <w:nsid w:val="69855A5E"/>
    <w:multiLevelType w:val="hybridMultilevel"/>
    <w:tmpl w:val="0792DE6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F3C2B"/>
    <w:multiLevelType w:val="hybridMultilevel"/>
    <w:tmpl w:val="2C7C19E6"/>
    <w:lvl w:ilvl="0" w:tplc="155A7A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EB326AB"/>
    <w:multiLevelType w:val="hybridMultilevel"/>
    <w:tmpl w:val="6C2E810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9"/>
  </w:num>
  <w:num w:numId="4">
    <w:abstractNumId w:val="17"/>
  </w:num>
  <w:num w:numId="5">
    <w:abstractNumId w:val="11"/>
  </w:num>
  <w:num w:numId="6">
    <w:abstractNumId w:val="28"/>
  </w:num>
  <w:num w:numId="7">
    <w:abstractNumId w:val="16"/>
  </w:num>
  <w:num w:numId="8">
    <w:abstractNumId w:val="25"/>
  </w:num>
  <w:num w:numId="9">
    <w:abstractNumId w:val="24"/>
  </w:num>
  <w:num w:numId="10">
    <w:abstractNumId w:val="13"/>
  </w:num>
  <w:num w:numId="11">
    <w:abstractNumId w:val="19"/>
  </w:num>
  <w:num w:numId="12">
    <w:abstractNumId w:val="7"/>
  </w:num>
  <w:num w:numId="13">
    <w:abstractNumId w:val="23"/>
  </w:num>
  <w:num w:numId="14">
    <w:abstractNumId w:val="18"/>
  </w:num>
  <w:num w:numId="15">
    <w:abstractNumId w:val="10"/>
  </w:num>
  <w:num w:numId="16">
    <w:abstractNumId w:val="22"/>
  </w:num>
  <w:num w:numId="17">
    <w:abstractNumId w:val="2"/>
  </w:num>
  <w:num w:numId="18">
    <w:abstractNumId w:val="21"/>
  </w:num>
  <w:num w:numId="19">
    <w:abstractNumId w:val="20"/>
  </w:num>
  <w:num w:numId="20">
    <w:abstractNumId w:val="26"/>
  </w:num>
  <w:num w:numId="21">
    <w:abstractNumId w:val="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5"/>
  </w:num>
  <w:num w:numId="26">
    <w:abstractNumId w:val="4"/>
  </w:num>
  <w:num w:numId="27">
    <w:abstractNumId w:val="12"/>
  </w:num>
  <w:num w:numId="28">
    <w:abstractNumId w:val="30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5A"/>
    <w:rsid w:val="00046EB2"/>
    <w:rsid w:val="00067BAD"/>
    <w:rsid w:val="00067E06"/>
    <w:rsid w:val="00086522"/>
    <w:rsid w:val="000A69C3"/>
    <w:rsid w:val="000C33E8"/>
    <w:rsid w:val="000D194E"/>
    <w:rsid w:val="001F5BB1"/>
    <w:rsid w:val="00273DD2"/>
    <w:rsid w:val="00274889"/>
    <w:rsid w:val="0027597D"/>
    <w:rsid w:val="0033385A"/>
    <w:rsid w:val="00371C4F"/>
    <w:rsid w:val="003F0437"/>
    <w:rsid w:val="005559C6"/>
    <w:rsid w:val="005E4303"/>
    <w:rsid w:val="008414E7"/>
    <w:rsid w:val="00911234"/>
    <w:rsid w:val="00940CFF"/>
    <w:rsid w:val="00985B28"/>
    <w:rsid w:val="00A7753C"/>
    <w:rsid w:val="00AC0EF3"/>
    <w:rsid w:val="00AF6367"/>
    <w:rsid w:val="00B96B02"/>
    <w:rsid w:val="00B96BB8"/>
    <w:rsid w:val="00C80068"/>
    <w:rsid w:val="00C93167"/>
    <w:rsid w:val="00CC3503"/>
    <w:rsid w:val="00CF2C9A"/>
    <w:rsid w:val="00D0002C"/>
    <w:rsid w:val="00D31A24"/>
    <w:rsid w:val="00D75E04"/>
    <w:rsid w:val="00D91379"/>
    <w:rsid w:val="00E91DA7"/>
    <w:rsid w:val="00EA549E"/>
    <w:rsid w:val="00EC54BE"/>
    <w:rsid w:val="00F117DB"/>
    <w:rsid w:val="00F13410"/>
    <w:rsid w:val="00FE33CD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5DE616-5854-449D-92B0-B8660985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uiPriority w:val="34"/>
    <w:qFormat/>
    <w:pPr>
      <w:ind w:left="708"/>
    </w:pPr>
    <w:rPr>
      <w:szCs w:val="20"/>
    </w:rPr>
  </w:style>
  <w:style w:type="paragraph" w:customStyle="1" w:styleId="af9">
    <w:name w:val="Иззат"/>
    <w:basedOn w:val="1"/>
    <w:link w:val="afa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a">
    <w:name w:val="Иззат Знак"/>
    <w:basedOn w:val="10"/>
    <w:link w:val="af9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b">
    <w:name w:val="Вопрос"/>
    <w:basedOn w:val="2"/>
    <w:link w:val="afc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c">
    <w:name w:val="Вопрос Знак"/>
    <w:basedOn w:val="a0"/>
    <w:link w:val="afb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d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e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2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72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49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4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146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9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03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00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03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412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91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2918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935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62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858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1165-65C3-489D-92E1-E1207DA9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</Template>
  <TotalTime>57</TotalTime>
  <Pages>1</Pages>
  <Words>1623</Words>
  <Characters>9255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10857</CharactersWithSpaces>
  <SharedDoc>false</SharedDoc>
  <HLinks>
    <vt:vector size="210" baseType="variant">
      <vt:variant>
        <vt:i4>72286272</vt:i4>
      </vt:variant>
      <vt:variant>
        <vt:i4>102</vt:i4>
      </vt:variant>
      <vt:variant>
        <vt:i4>0</vt:i4>
      </vt:variant>
      <vt:variant>
        <vt:i4>5</vt:i4>
      </vt:variant>
      <vt:variant>
        <vt:lpwstr>../9.1.8 РЕЗОЛЮЦИЯ 757 COM6-10.doc</vt:lpwstr>
      </vt:variant>
      <vt:variant>
        <vt:lpwstr/>
      </vt:variant>
      <vt:variant>
        <vt:i4>6225994</vt:i4>
      </vt:variant>
      <vt:variant>
        <vt:i4>99</vt:i4>
      </vt:variant>
      <vt:variant>
        <vt:i4>0</vt:i4>
      </vt:variant>
      <vt:variant>
        <vt:i4>5</vt:i4>
      </vt:variant>
      <vt:variant>
        <vt:lpwstr>http://www.itu.int/ITU-R/index.asp?category=information&amp;rlink=res647&amp;lang=ru</vt:lpwstr>
      </vt:variant>
      <vt:variant>
        <vt:lpwstr/>
      </vt:variant>
      <vt:variant>
        <vt:i4>74973226</vt:i4>
      </vt:variant>
      <vt:variant>
        <vt:i4>96</vt:i4>
      </vt:variant>
      <vt:variant>
        <vt:i4>0</vt:i4>
      </vt:variant>
      <vt:variant>
        <vt:i4>5</vt:i4>
      </vt:variant>
      <vt:variant>
        <vt:lpwstr>../9.1.6 РЕЗОЛЮЦИЯ 957 PLEN1.doc</vt:lpwstr>
      </vt:variant>
      <vt:variant>
        <vt:lpwstr/>
      </vt:variant>
      <vt:variant>
        <vt:i4>3014766</vt:i4>
      </vt:variant>
      <vt:variant>
        <vt:i4>93</vt:i4>
      </vt:variant>
      <vt:variant>
        <vt:i4>0</vt:i4>
      </vt:variant>
      <vt:variant>
        <vt:i4>5</vt:i4>
      </vt:variant>
      <vt:variant>
        <vt:lpwstr>http://www.itu.int/ITU-R/index.asp?category=study-groups&amp;rlink=rcpm-wrc-15-studies&amp;lang=en</vt:lpwstr>
      </vt:variant>
      <vt:variant>
        <vt:lpwstr/>
      </vt:variant>
      <vt:variant>
        <vt:i4>72810570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_10__рекомендовать</vt:lpwstr>
      </vt:variant>
      <vt:variant>
        <vt:i4>5505070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_9.2__о</vt:lpwstr>
      </vt:variant>
      <vt:variant>
        <vt:i4>72221786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_Вопрос_9.1.8_Резолюция</vt:lpwstr>
      </vt:variant>
      <vt:variant>
        <vt:i4>458858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_Вопрос_9.1.7_Руководящие</vt:lpwstr>
      </vt:variant>
      <vt:variant>
        <vt:i4>71107620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_Вопрос_9.1.6_Исследования,</vt:lpwstr>
      </vt:variant>
      <vt:variant>
        <vt:i4>70517807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_Вопрос_9.1.5_Рассмотрение</vt:lpwstr>
      </vt:variant>
      <vt:variant>
        <vt:i4>72221782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_Вопрос_9.1.4_Резолюция</vt:lpwstr>
      </vt:variant>
      <vt:variant>
        <vt:i4>70648927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_Вопрос_9.1.3_использование</vt:lpwstr>
      </vt:variant>
      <vt:variant>
        <vt:i4>74187880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_Вопрос_9.1.2</vt:lpwstr>
      </vt:variant>
      <vt:variant>
        <vt:i4>720997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_Вопрос_9.1.1_Защита</vt:lpwstr>
      </vt:variant>
      <vt:variant>
        <vt:i4>67241069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_7_рассмотреть_возможные</vt:lpwstr>
      </vt:variant>
      <vt:variant>
        <vt:i4>5833819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_1.18__рассмотреть</vt:lpwstr>
      </vt:variant>
      <vt:variant>
        <vt:i4>70385734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_1.17_рассмотреть_возможные</vt:lpwstr>
      </vt:variant>
      <vt:variant>
        <vt:i4>7996542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_1.16_Рассмотреть_регламентарные</vt:lpwstr>
      </vt:variant>
      <vt:variant>
        <vt:i4>5833814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_1.15__Рассмотреть</vt:lpwstr>
      </vt:variant>
      <vt:variant>
        <vt:i4>5833815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_1.14__Рассмотреть</vt:lpwstr>
      </vt:variant>
      <vt:variant>
        <vt:i4>5833808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_1.13__рассмотреть</vt:lpwstr>
      </vt:variant>
      <vt:variant>
        <vt:i4>5833809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_1.12__Рассмотреть</vt:lpwstr>
      </vt:variant>
      <vt:variant>
        <vt:i4>5833810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_1.11__рассмотреть</vt:lpwstr>
      </vt:variant>
      <vt:variant>
        <vt:i4>8258675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_1.10_рассмотреть_потребности</vt:lpwstr>
      </vt:variant>
      <vt:variant>
        <vt:i4>67961877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_1.9.2_возможность_распределения</vt:lpwstr>
      </vt:variant>
      <vt:variant>
        <vt:i4>3145813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_1.9.1_возможные_новые</vt:lpwstr>
      </vt:variant>
      <vt:variant>
        <vt:i4>68879460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_1.8__рассмотреть</vt:lpwstr>
      </vt:variant>
      <vt:variant>
        <vt:i4>68420708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_1.7__рассмотреть</vt:lpwstr>
      </vt:variant>
      <vt:variant>
        <vt:i4>5767214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_1.6__</vt:lpwstr>
      </vt:variant>
      <vt:variant>
        <vt:i4>68551780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_1.5__рассмотреть</vt:lpwstr>
      </vt:variant>
      <vt:variant>
        <vt:i4>70255670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_1.4_Рассмотреть_возможное</vt:lpwstr>
      </vt:variant>
      <vt:variant>
        <vt:i4>71042108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_1.3_Рассмотреть_и</vt:lpwstr>
      </vt:variant>
      <vt:variant>
        <vt:i4>71894070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_1.2_рассмотреть_результаты</vt:lpwstr>
      </vt:variant>
      <vt:variant>
        <vt:i4>71042117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_1.1_рассмотреть_дополнительные</vt:lpwstr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http://www.rcc.org.ru/ru/index.html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Study Groups</dc:subject>
  <dc:creator>USER</dc:creator>
  <cp:lastModifiedBy>Dusmatov</cp:lastModifiedBy>
  <cp:revision>7</cp:revision>
  <cp:lastPrinted>2016-09-14T10:23:00Z</cp:lastPrinted>
  <dcterms:created xsi:type="dcterms:W3CDTF">2017-11-22T09:24:00Z</dcterms:created>
  <dcterms:modified xsi:type="dcterms:W3CDTF">2017-11-17T14:33:00Z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1A/5-E Document 1B/3-E Document 4A/4-E Document 4C/3-E Document 5A/13-E Document 5B/6-E Document 5C/5-E Document 7B/2-E Document 7C/5-E Document 5-6/1-E</vt:lpwstr>
  </property>
  <property fmtid="{D5CDD505-2E9C-101B-9397-08002B2CF9AE}" pid="3" name="Docdate">
    <vt:lpwstr>23 January 2008</vt:lpwstr>
  </property>
  <property fmtid="{D5CDD505-2E9C-101B-9397-08002B2CF9AE}" pid="4" name="Docorlang">
    <vt:lpwstr>English only</vt:lpwstr>
  </property>
</Properties>
</file>