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OpenSansRegular" w:hAnsi="OpenSansRegular"/>
          <w:color w:val="000000"/>
          <w:sz w:val="21"/>
          <w:szCs w:val="21"/>
        </w:rPr>
      </w:pPr>
      <w:r w:rsidRPr="00344DFC">
        <w:rPr>
          <w:rStyle w:val="a4"/>
          <w:rFonts w:ascii="OpenSansRegular" w:hAnsi="OpenSansRegular"/>
          <w:color w:val="000000"/>
          <w:sz w:val="21"/>
          <w:szCs w:val="21"/>
        </w:rPr>
        <w:t>Прошёл брифинг по вопросам и обращениям граждан и пользователей социальных сетей</w:t>
      </w:r>
    </w:p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OpenSansRegular" w:hAnsi="OpenSansRegular"/>
          <w:color w:val="000000"/>
          <w:sz w:val="21"/>
          <w:szCs w:val="21"/>
        </w:rPr>
      </w:pPr>
    </w:p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4"/>
          <w:rFonts w:ascii="OpenSansRegular" w:hAnsi="OpenSansRegular"/>
          <w:color w:val="000000"/>
          <w:sz w:val="21"/>
          <w:szCs w:val="21"/>
        </w:rPr>
        <w:t xml:space="preserve">В период карантина в связи с </w:t>
      </w:r>
      <w:proofErr w:type="spellStart"/>
      <w:r>
        <w:rPr>
          <w:rStyle w:val="a4"/>
          <w:rFonts w:ascii="OpenSansRegular" w:hAnsi="OpenSansRegular"/>
          <w:color w:val="000000"/>
          <w:sz w:val="21"/>
          <w:szCs w:val="21"/>
        </w:rPr>
        <w:t>коронавирусом</w:t>
      </w:r>
      <w:proofErr w:type="spellEnd"/>
      <w:r>
        <w:rPr>
          <w:rStyle w:val="a4"/>
          <w:rFonts w:ascii="OpenSansRegular" w:hAnsi="OpenSansRegular"/>
          <w:color w:val="000000"/>
          <w:sz w:val="21"/>
          <w:szCs w:val="21"/>
        </w:rPr>
        <w:t xml:space="preserve"> (COVID-19) в Узбекистане в Министерство по развитию информационных технологий и коммуникаций поступает много вопросов и обращений со стороны граждан и пользователей социальных сетей.</w:t>
      </w:r>
    </w:p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В связи с этим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пресс-секретарь Министерства</w:t>
      </w:r>
      <w:r>
        <w:rPr>
          <w:rFonts w:ascii="OpenSansRegular" w:hAnsi="OpenSansRegular"/>
          <w:color w:val="000000"/>
          <w:sz w:val="21"/>
          <w:szCs w:val="21"/>
        </w:rPr>
        <w:t>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по развитию информационных технологий и коммуникаций Шерзод Ахматов</w:t>
      </w:r>
      <w:r>
        <w:rPr>
          <w:rFonts w:ascii="OpenSansRegular" w:hAnsi="OpenSansRegular"/>
          <w:color w:val="000000"/>
          <w:sz w:val="21"/>
          <w:szCs w:val="21"/>
        </w:rPr>
        <w:t> ответил на наиболее интересующие их вопросы.    </w:t>
      </w:r>
    </w:p>
    <w:p w:rsidR="00344DFC" w:rsidRDefault="00344DFC" w:rsidP="00344DF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 </w:t>
      </w:r>
    </w:p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4"/>
          <w:rFonts w:ascii="OpenSansRegular" w:hAnsi="OpenSansRegular"/>
          <w:i/>
          <w:iCs/>
          <w:color w:val="000000"/>
          <w:sz w:val="21"/>
          <w:szCs w:val="21"/>
        </w:rPr>
        <w:t>   1. Взимается ли дополнительная плата за хранение почтовых посылок на почтовых объектах?</w:t>
      </w:r>
    </w:p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Как известно, во время карантина создаются все условия для населения. Исходя из этого почтовые посылки на имя физических и юридических лиц, взятые под карантин, размещаются на временное хранение в отделениях почтовой связи. И при их хранении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в порядке исключения</w:t>
      </w:r>
      <w:r>
        <w:rPr>
          <w:rFonts w:ascii="OpenSansRegular" w:hAnsi="OpenSansRegular"/>
          <w:color w:val="000000"/>
          <w:sz w:val="21"/>
          <w:szCs w:val="21"/>
        </w:rPr>
        <w:t> не взимается дополнительная плата.</w:t>
      </w:r>
      <w:r>
        <w:rPr>
          <w:rFonts w:ascii="OpenSansRegular" w:hAnsi="OpenSansRegular"/>
          <w:color w:val="000000"/>
          <w:sz w:val="21"/>
          <w:szCs w:val="21"/>
        </w:rPr>
        <w:br/>
        <w:t> </w:t>
      </w:r>
    </w:p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>   2. Почему при показателях низкой скорости Интернета именно мобильная связь не отвечает требованиям? Какие работы осуществляются в этой связи?</w:t>
      </w:r>
    </w:p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В настоящее время, для работы в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колл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-центрах операторов и провайдеров привлечено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более 650 сотрудников</w:t>
      </w:r>
      <w:r>
        <w:rPr>
          <w:rFonts w:ascii="OpenSansRegular" w:hAnsi="OpenSansRegular"/>
          <w:color w:val="000000"/>
          <w:sz w:val="21"/>
          <w:szCs w:val="21"/>
        </w:rPr>
        <w:t>, в бригадах по техническому обслуживанию —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более тысячи</w:t>
      </w:r>
      <w:r>
        <w:rPr>
          <w:rFonts w:ascii="OpenSansRegular" w:hAnsi="OpenSansRegular"/>
          <w:color w:val="000000"/>
          <w:sz w:val="21"/>
          <w:szCs w:val="21"/>
        </w:rPr>
        <w:t> высококвалифицированных специалистов. Они обеспечены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300</w:t>
      </w:r>
      <w:r>
        <w:rPr>
          <w:rFonts w:ascii="OpenSansRegular" w:hAnsi="OpenSansRegular"/>
          <w:color w:val="000000"/>
          <w:sz w:val="21"/>
          <w:szCs w:val="21"/>
        </w:rPr>
        <w:t> единицами автотранспорта, необходимой техникой и защитными средствами.</w:t>
      </w:r>
    </w:p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В период карантина операторы и провайдеры продолжили работу по подключению новых абонентов. Так, мобильные операторы осуществили модернизацию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более</w:t>
      </w:r>
      <w:r>
        <w:rPr>
          <w:rFonts w:ascii="OpenSansRegular" w:hAnsi="OpenSansRegular"/>
          <w:color w:val="000000"/>
          <w:sz w:val="21"/>
          <w:szCs w:val="21"/>
        </w:rPr>
        <w:t>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302</w:t>
      </w:r>
      <w:r>
        <w:rPr>
          <w:rFonts w:ascii="OpenSansRegular" w:hAnsi="OpenSansRegular"/>
          <w:color w:val="000000"/>
          <w:sz w:val="21"/>
          <w:szCs w:val="21"/>
        </w:rPr>
        <w:t> базовых станций для оказания интернет-услуг.</w:t>
      </w:r>
    </w:p>
    <w:p w:rsidR="00344DFC" w:rsidRDefault="00344DFC" w:rsidP="00344DF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В связи с ростом объёмов интернет-трафика со стороны пользователей в период карантина были приняты необходимые технические и организационные меры по обеспечению надёжной работы сетей.</w:t>
      </w:r>
    </w:p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Позвольте в этой связи привести некоторые цифры. Компания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Ookla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 </w:t>
      </w:r>
      <w:hyperlink r:id="rId4" w:history="1">
        <w:proofErr w:type="gramStart"/>
        <w:r>
          <w:rPr>
            <w:rStyle w:val="a6"/>
            <w:rFonts w:ascii="OpenSansRegular" w:hAnsi="OpenSansRegular"/>
            <w:color w:val="337AB7"/>
            <w:sz w:val="21"/>
            <w:szCs w:val="21"/>
            <w:u w:val="none"/>
          </w:rPr>
          <w:t>опубликовала </w:t>
        </w:r>
      </w:hyperlink>
      <w:r>
        <w:rPr>
          <w:rFonts w:ascii="OpenSansRegular" w:hAnsi="OpenSansRegular"/>
          <w:color w:val="000000"/>
          <w:sz w:val="21"/>
          <w:szCs w:val="21"/>
        </w:rPr>
        <w:t> данные</w:t>
      </w:r>
      <w:proofErr w:type="gramEnd"/>
      <w:r>
        <w:rPr>
          <w:rFonts w:ascii="OpenSansRegular" w:hAnsi="OpenSansRegular"/>
          <w:color w:val="000000"/>
          <w:sz w:val="21"/>
          <w:szCs w:val="21"/>
        </w:rPr>
        <w:t xml:space="preserve"> сервиса Speedtest.net по ежемесячному рейтингу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Speedtest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Global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Index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по скорости мобильного и проводного интернета в мире за март  2020 года.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Узбекистан снова показал уверенный рост по скорости фиксированного Интернета, прибавив сразу 7 позиции вверх.</w:t>
      </w:r>
    </w:p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Наша страна в общем рейтинге занимает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95-е место</w:t>
      </w:r>
      <w:r>
        <w:rPr>
          <w:rFonts w:ascii="OpenSansRegular" w:hAnsi="OpenSansRegular"/>
          <w:color w:val="000000"/>
          <w:sz w:val="21"/>
          <w:szCs w:val="21"/>
        </w:rPr>
        <w:t xml:space="preserve"> (плюс </w:t>
      </w:r>
      <w:proofErr w:type="gramStart"/>
      <w:r>
        <w:rPr>
          <w:rFonts w:ascii="OpenSansRegular" w:hAnsi="OpenSansRegular"/>
          <w:color w:val="000000"/>
          <w:sz w:val="21"/>
          <w:szCs w:val="21"/>
        </w:rPr>
        <w:t>36  позиций</w:t>
      </w:r>
      <w:proofErr w:type="gramEnd"/>
      <w:r>
        <w:rPr>
          <w:rFonts w:ascii="OpenSansRegular" w:hAnsi="OpenSansRegular"/>
          <w:color w:val="000000"/>
          <w:sz w:val="21"/>
          <w:szCs w:val="21"/>
        </w:rPr>
        <w:t xml:space="preserve"> за год) из 176 стран мира, таким образом поднявшись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сразу на 7 позиций вверх в течение месяца, и на 36 позиций — в течение года</w:t>
      </w:r>
      <w:r>
        <w:rPr>
          <w:rFonts w:ascii="OpenSansRegular" w:hAnsi="OpenSansRegular"/>
          <w:color w:val="000000"/>
          <w:sz w:val="21"/>
          <w:szCs w:val="21"/>
        </w:rPr>
        <w:t>.</w:t>
      </w:r>
    </w:p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Согласно результатам прошедшего года за последний год скорость фиксированного Интернета в Узбекистане выросла почти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в 2,</w:t>
      </w:r>
      <w:proofErr w:type="gramStart"/>
      <w:r>
        <w:rPr>
          <w:rStyle w:val="a4"/>
          <w:rFonts w:ascii="OpenSansRegular" w:hAnsi="OpenSansRegular"/>
          <w:color w:val="000000"/>
          <w:sz w:val="21"/>
          <w:szCs w:val="21"/>
        </w:rPr>
        <w:t>3  раза</w:t>
      </w:r>
      <w:proofErr w:type="gramEnd"/>
      <w:r>
        <w:rPr>
          <w:rStyle w:val="a4"/>
          <w:rFonts w:ascii="OpenSansRegular" w:hAnsi="OpenSansRegular"/>
          <w:color w:val="000000"/>
          <w:sz w:val="21"/>
          <w:szCs w:val="21"/>
        </w:rPr>
        <w:t> </w:t>
      </w:r>
      <w:r>
        <w:rPr>
          <w:rFonts w:ascii="OpenSansRegular" w:hAnsi="OpenSansRegular"/>
          <w:color w:val="000000"/>
          <w:sz w:val="21"/>
          <w:szCs w:val="21"/>
        </w:rPr>
        <w:t>с 11,62 Мбит/c в марте 2019,  до 26,92 Мбит/c в марте 2020 года.  </w:t>
      </w:r>
    </w:p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4"/>
          <w:rFonts w:ascii="OpenSansRegular" w:hAnsi="OpenSansRegular"/>
          <w:color w:val="000000"/>
          <w:sz w:val="21"/>
          <w:szCs w:val="21"/>
        </w:rPr>
        <w:t>По скорости же мобильного интернета</w:t>
      </w:r>
      <w:r>
        <w:rPr>
          <w:rFonts w:ascii="OpenSansRegular" w:hAnsi="OpenSansRegular"/>
          <w:color w:val="000000"/>
          <w:sz w:val="21"/>
          <w:szCs w:val="21"/>
        </w:rPr>
        <w:t xml:space="preserve">, Узбекистан улучшил свои позиции по сравнению с февралём 2020 года, </w:t>
      </w:r>
      <w:proofErr w:type="gramStart"/>
      <w:r>
        <w:rPr>
          <w:rFonts w:ascii="OpenSansRegular" w:hAnsi="OpenSansRegular"/>
          <w:color w:val="000000"/>
          <w:sz w:val="21"/>
          <w:szCs w:val="21"/>
        </w:rPr>
        <w:t>поднявшись  на</w:t>
      </w:r>
      <w:proofErr w:type="gramEnd"/>
      <w:r>
        <w:rPr>
          <w:rFonts w:ascii="OpenSansRegular" w:hAnsi="OpenSansRegular"/>
          <w:color w:val="000000"/>
          <w:sz w:val="21"/>
          <w:szCs w:val="21"/>
        </w:rPr>
        <w:t xml:space="preserve"> одну позицию вверх.</w:t>
      </w:r>
    </w:p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br/>
      </w:r>
      <w:r>
        <w:rPr>
          <w:rStyle w:val="a4"/>
          <w:rFonts w:ascii="OpenSansRegular" w:hAnsi="OpenSansRegular"/>
          <w:color w:val="000000"/>
          <w:sz w:val="21"/>
          <w:szCs w:val="21"/>
        </w:rPr>
        <w:t>  </w:t>
      </w:r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> 3. Имеют место случаи, когда отправленные гражданами посылки не доходят до адресата. В этой связи возникают сомнения по их сохранению и транспортировке. Какая работа осуществляется в этом направлении?</w:t>
      </w:r>
    </w:p>
    <w:p w:rsidR="00344DFC" w:rsidRDefault="00344DFC" w:rsidP="00344DF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Сегодня АО “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Узбекистон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почтаси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” обеспечена работа по бесперебойной работе почты, осуществляются работы по приёму посылок. Посылки своевременно переправляются в отделения почтовой связи по местонахождению адресата. В связи с введением карантина в ряде городов и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райнов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, а также в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махаллях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и населенных объектах возникают трудности с доставкой посылок получателям. В таких случаях посылки хранятся в почтовых отделениях связи с соблюдением всех требований безопасности. После окончания карантина посылки будут доставлены адресатам в запечатанном виде.</w:t>
      </w:r>
    </w:p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4"/>
          <w:rFonts w:ascii="OpenSansRegular" w:hAnsi="OpenSansRegular"/>
          <w:color w:val="000000"/>
          <w:sz w:val="21"/>
          <w:szCs w:val="21"/>
        </w:rPr>
        <w:t>       </w:t>
      </w:r>
    </w:p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>   4.  К</w:t>
      </w:r>
      <w:r>
        <w:rPr>
          <w:rStyle w:val="a4"/>
          <w:rFonts w:ascii="OpenSansRegular" w:hAnsi="OpenSansRegular"/>
          <w:i/>
          <w:iCs/>
          <w:color w:val="000000"/>
          <w:sz w:val="21"/>
          <w:szCs w:val="21"/>
        </w:rPr>
        <w:t>огда в Ташкенте повысится скорость мобильного Интернета </w:t>
      </w:r>
      <w:proofErr w:type="spellStart"/>
      <w:r>
        <w:rPr>
          <w:rStyle w:val="a4"/>
          <w:rFonts w:ascii="OpenSansRegular" w:hAnsi="OpenSansRegular"/>
          <w:i/>
          <w:iCs/>
          <w:color w:val="000000"/>
          <w:sz w:val="21"/>
          <w:szCs w:val="21"/>
        </w:rPr>
        <w:t>Uzmobile</w:t>
      </w:r>
      <w:proofErr w:type="spellEnd"/>
      <w:r>
        <w:rPr>
          <w:rStyle w:val="a4"/>
          <w:rFonts w:ascii="OpenSansRegular" w:hAnsi="OpenSansRegular"/>
          <w:i/>
          <w:iCs/>
          <w:color w:val="000000"/>
          <w:sz w:val="21"/>
          <w:szCs w:val="21"/>
        </w:rPr>
        <w:t>?</w:t>
      </w:r>
    </w:p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7 апреля технической службой филиала АК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Узбектелеком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» —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UzMobile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» были успешно завершены работы в рамках проекта по модернизации и расширению мобильной сети, а также по расширению полосы покрытия LTE (4G) по городу Ташкенту.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Таким образом, скорость доступа к Интернет-стандарту LTE увеличена в несколько раз.</w:t>
      </w:r>
    </w:p>
    <w:p w:rsidR="00344DFC" w:rsidRDefault="00344DFC" w:rsidP="00344DF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Техническая команда компании продолжает плановые работы по внедрению проекта расширения и модернизации сети даже в период карантина, соблюдая при этом все необходимые меры безопасности.</w:t>
      </w:r>
    </w:p>
    <w:p w:rsidR="00344DFC" w:rsidRDefault="00344DFC" w:rsidP="00344DF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Основная цель данного проекта – перевод всех действующих базовых станций 2G/3G в стандарт LTE (4G), что позволит увеличить скорость и доступность услуг мобильного широкополосного доступа для абонентов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Uzmobile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, что особенно важно для населения в этот непростое время.</w:t>
      </w:r>
    </w:p>
    <w:p w:rsidR="00344DFC" w:rsidRDefault="00344DFC" w:rsidP="00344DF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lastRenderedPageBreak/>
        <w:t>В рамках планового проекта работы по расширению и модернизации сети запланированы во всех регионах республики.</w:t>
      </w:r>
    </w:p>
    <w:p w:rsidR="00344DFC" w:rsidRDefault="00344DFC" w:rsidP="00344DF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 </w:t>
      </w:r>
    </w:p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>   5.   Почему отсутствуют доступные мобильные интернет-тарифы врачей и учителей — лиц, которые сегодня находятся на передовой и служат своему народу? Необходимо уделить больше внимания представителям этим специалистам.</w:t>
      </w:r>
    </w:p>
    <w:p w:rsidR="00344DFC" w:rsidRDefault="00344DFC" w:rsidP="00344DF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В период карантина в связи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коронавирусом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(COVID-19) в Узбекистане вся система образования переходит на дистанционную форму. Каждый день тысячи учителей проводят онлайн-уроки для учеников.</w:t>
      </w:r>
    </w:p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В целях создания максимальных удобств д</w:t>
      </w:r>
      <w:bookmarkStart w:id="0" w:name="_GoBack"/>
      <w:bookmarkEnd w:id="0"/>
      <w:r>
        <w:rPr>
          <w:rFonts w:ascii="OpenSansRegular" w:hAnsi="OpenSansRegular"/>
          <w:color w:val="000000"/>
          <w:sz w:val="21"/>
          <w:szCs w:val="21"/>
        </w:rPr>
        <w:t>ля преподавателей образовательных учреждений АК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Узбектелеком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» ввела с 10 апреля специальный тарифный план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Таълим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». Стоимость тарифного плана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Таълим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» составляет 29 900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сумов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в месяц, и при его приобретении предоставляет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1000 минут</w:t>
      </w:r>
      <w:r>
        <w:rPr>
          <w:rFonts w:ascii="OpenSansRegular" w:hAnsi="OpenSansRegular"/>
          <w:color w:val="000000"/>
          <w:sz w:val="21"/>
          <w:szCs w:val="21"/>
        </w:rPr>
        <w:t>,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4000 мегабайт</w:t>
      </w:r>
      <w:r>
        <w:rPr>
          <w:rFonts w:ascii="OpenSansRegular" w:hAnsi="OpenSansRegular"/>
          <w:color w:val="000000"/>
          <w:sz w:val="21"/>
          <w:szCs w:val="21"/>
        </w:rPr>
        <w:t>, а также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200</w:t>
      </w:r>
      <w:r>
        <w:rPr>
          <w:rFonts w:ascii="OpenSansRegular" w:hAnsi="OpenSansRegular"/>
          <w:color w:val="000000"/>
          <w:sz w:val="21"/>
          <w:szCs w:val="21"/>
        </w:rPr>
        <w:t>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SMS</w:t>
      </w:r>
    </w:p>
    <w:p w:rsidR="00344DFC" w:rsidRDefault="00344DFC" w:rsidP="00344DF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Для подключения или перехода на ТП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Таълим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» работникам системы Министерства народного образования необходимо предъявить паспорт, удостоверение (оригинал), или документ подтверждающий, что абонент является работником данной системы. Данный тарифный план доступен для физических лиц.</w:t>
      </w:r>
    </w:p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Компанией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Beeline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на днях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были предложены новые бонусы по специальному тарифу «</w:t>
      </w:r>
      <w:proofErr w:type="spellStart"/>
      <w:r>
        <w:rPr>
          <w:rStyle w:val="a4"/>
          <w:rFonts w:ascii="OpenSansRegular" w:hAnsi="OpenSansRegular"/>
          <w:color w:val="000000"/>
          <w:sz w:val="21"/>
          <w:szCs w:val="21"/>
        </w:rPr>
        <w:t>Shifokor</w:t>
      </w:r>
      <w:proofErr w:type="spellEnd"/>
      <w:r>
        <w:rPr>
          <w:rStyle w:val="a4"/>
          <w:rFonts w:ascii="OpenSansRegular" w:hAnsi="OpenSansRegular"/>
          <w:color w:val="000000"/>
          <w:sz w:val="21"/>
          <w:szCs w:val="21"/>
        </w:rPr>
        <w:t>».</w:t>
      </w:r>
    </w:p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4"/>
          <w:rFonts w:ascii="OpenSansRegular" w:hAnsi="OpenSansRegular"/>
          <w:color w:val="000000"/>
          <w:sz w:val="21"/>
          <w:szCs w:val="21"/>
        </w:rPr>
        <w:t xml:space="preserve">Работникам медицинский сферы — абонентам </w:t>
      </w:r>
      <w:proofErr w:type="spellStart"/>
      <w:r>
        <w:rPr>
          <w:rStyle w:val="a4"/>
          <w:rFonts w:ascii="OpenSansRegular" w:hAnsi="OpenSansRegular"/>
          <w:color w:val="000000"/>
          <w:sz w:val="21"/>
          <w:szCs w:val="21"/>
        </w:rPr>
        <w:t>Beeline</w:t>
      </w:r>
      <w:proofErr w:type="spellEnd"/>
      <w:r>
        <w:rPr>
          <w:rStyle w:val="a4"/>
          <w:rFonts w:ascii="OpenSansRegular" w:hAnsi="OpenSansRegular"/>
          <w:color w:val="000000"/>
          <w:sz w:val="21"/>
          <w:szCs w:val="21"/>
        </w:rPr>
        <w:t xml:space="preserve"> бесплатно до 10 мая 2020 года бесплатно предоставляются 5 тысяч минут разговоров и 5 тысяч мегабайт!</w:t>
      </w:r>
      <w:r>
        <w:rPr>
          <w:rFonts w:ascii="OpenSansRegular" w:hAnsi="OpenSansRegular"/>
          <w:color w:val="000000"/>
          <w:sz w:val="21"/>
          <w:szCs w:val="21"/>
        </w:rPr>
        <w:t> Для того, чтобы подключиться к данному тарифу, работники медицинской отрасли могут посетить офисы компании и предоставить необходимые документы, подтверждающие личность и принадлежность к медицинской сфере, согласно правилам компании.</w:t>
      </w:r>
    </w:p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br/>
      </w:r>
      <w:r>
        <w:rPr>
          <w:rStyle w:val="a4"/>
          <w:rFonts w:ascii="OpenSansRegular" w:hAnsi="OpenSansRegular"/>
          <w:color w:val="000000"/>
          <w:sz w:val="21"/>
          <w:szCs w:val="21"/>
        </w:rPr>
        <w:t>  </w:t>
      </w:r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>6.  Какие осуществляются работы по обеспечению телекоммуникационной связью территорий, на которых расположены объекты с карантинным режимом?</w:t>
      </w:r>
    </w:p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Находящиеся на карантине объекты по республике были обеспечены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129</w:t>
      </w:r>
      <w:r>
        <w:rPr>
          <w:rFonts w:ascii="OpenSansRegular" w:hAnsi="OpenSansRegular"/>
          <w:color w:val="000000"/>
          <w:sz w:val="21"/>
          <w:szCs w:val="21"/>
        </w:rPr>
        <w:t> проводными и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56 </w:t>
      </w:r>
      <w:r>
        <w:rPr>
          <w:rFonts w:ascii="OpenSansRegular" w:hAnsi="OpenSansRegular"/>
          <w:color w:val="000000"/>
          <w:sz w:val="21"/>
          <w:szCs w:val="21"/>
        </w:rPr>
        <w:t>мобильными телефонами связи. Взято под контроль обеспечение их бесперебойной работы.</w:t>
      </w:r>
    </w:p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С целью предотвращения распространения инфекции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коронавируса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штабы организованных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междведомственных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рабочих групп обеспечены телекоммуникационными услугами, выделено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170 </w:t>
      </w:r>
      <w:r>
        <w:rPr>
          <w:rFonts w:ascii="OpenSansRegular" w:hAnsi="OpenSansRegular"/>
          <w:color w:val="000000"/>
          <w:sz w:val="21"/>
          <w:szCs w:val="21"/>
        </w:rPr>
        <w:t>планшетных устройств вместе с сим-картами для проведения опроса среди больных на расстоянии.</w:t>
      </w:r>
    </w:p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Также на территории карантинной зоны, организованной в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Юкоричирчикском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районе Ташкентской области дополнительно установлены две базовые станции (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Beeline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и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UzMobile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), выделены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840</w:t>
      </w:r>
      <w:r>
        <w:rPr>
          <w:rFonts w:ascii="OpenSansRegular" w:hAnsi="OpenSansRegular"/>
          <w:color w:val="000000"/>
          <w:sz w:val="21"/>
          <w:szCs w:val="21"/>
        </w:rPr>
        <w:t> стационарных и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1100</w:t>
      </w:r>
      <w:r>
        <w:rPr>
          <w:rFonts w:ascii="OpenSansRegular" w:hAnsi="OpenSansRegular"/>
          <w:color w:val="000000"/>
          <w:sz w:val="21"/>
          <w:szCs w:val="21"/>
        </w:rPr>
        <w:t> мобильных телефонных аппаратов со льготными минутами.</w:t>
      </w:r>
    </w:p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Кроме этого, в соответствии с представленным списком Министерства здравоохранения организована бесперебойная связь посредством видеоконференций между Республиканским научным центром экстренной медицинской помощи,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87 </w:t>
      </w:r>
      <w:r>
        <w:rPr>
          <w:rFonts w:ascii="OpenSansRegular" w:hAnsi="OpenSansRegular"/>
          <w:color w:val="000000"/>
          <w:sz w:val="21"/>
          <w:szCs w:val="21"/>
        </w:rPr>
        <w:t>больницами областей и Республики Каракалпакстан.</w:t>
      </w:r>
    </w:p>
    <w:p w:rsidR="00344DFC" w:rsidRDefault="00344DFC" w:rsidP="00344DF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Помимо этого, организованы надёжные каналы связи для военнослужащих Министерства обороны Узбекистана на период действия карантина. Так, </w:t>
      </w:r>
      <w:proofErr w:type="gramStart"/>
      <w:r>
        <w:rPr>
          <w:rFonts w:ascii="OpenSansRegular" w:hAnsi="OpenSansRegular"/>
          <w:color w:val="000000"/>
          <w:sz w:val="21"/>
          <w:szCs w:val="21"/>
        </w:rPr>
        <w:t>например</w:t>
      </w:r>
      <w:proofErr w:type="gramEnd"/>
      <w:r>
        <w:rPr>
          <w:rFonts w:ascii="OpenSansRegular" w:hAnsi="OpenSansRegular"/>
          <w:color w:val="000000"/>
          <w:sz w:val="21"/>
          <w:szCs w:val="21"/>
        </w:rPr>
        <w:t xml:space="preserve"> были своевременно организованы VPN-каналы между объектами с карантинным режимом по территории Республики Узбекистан.</w:t>
      </w:r>
    </w:p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4"/>
          <w:rFonts w:ascii="OpenSansRegular" w:hAnsi="OpenSansRegular"/>
          <w:color w:val="000000"/>
          <w:sz w:val="21"/>
          <w:szCs w:val="21"/>
        </w:rPr>
        <w:t>     </w:t>
      </w:r>
      <w:r>
        <w:rPr>
          <w:rFonts w:ascii="OpenSansRegular" w:hAnsi="OpenSansRegular"/>
          <w:b/>
          <w:bCs/>
          <w:color w:val="000000"/>
          <w:sz w:val="21"/>
          <w:szCs w:val="21"/>
        </w:rPr>
        <w:br/>
      </w:r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>   7. Какие созданы удобства для абонентов “</w:t>
      </w:r>
      <w:proofErr w:type="spellStart"/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>Uzdigital</w:t>
      </w:r>
      <w:proofErr w:type="spellEnd"/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 xml:space="preserve"> TV”?</w:t>
      </w:r>
    </w:p>
    <w:p w:rsidR="00344DFC" w:rsidRDefault="00344DFC" w:rsidP="00344DF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Следует особо отметить, что на сегодняшний день обеспечена открытая бесплатная трансляция телевизионных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видеоуроков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на трёх телевизионных каналах под рубрикой «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online-maktab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» по всей республике посредством цифрового, кабельного, IP-телевидения, </w:t>
      </w:r>
      <w:proofErr w:type="gramStart"/>
      <w:r>
        <w:rPr>
          <w:rFonts w:ascii="OpenSansRegular" w:hAnsi="OpenSansRegular"/>
          <w:color w:val="000000"/>
          <w:sz w:val="21"/>
          <w:szCs w:val="21"/>
        </w:rPr>
        <w:t>интернет-сетей</w:t>
      </w:r>
      <w:proofErr w:type="gramEnd"/>
      <w:r>
        <w:rPr>
          <w:rFonts w:ascii="OpenSansRegular" w:hAnsi="OpenSansRegular"/>
          <w:color w:val="000000"/>
          <w:sz w:val="21"/>
          <w:szCs w:val="21"/>
        </w:rPr>
        <w:t xml:space="preserve"> а также посредством спутниковых каналов для отдалённых и труднодоступных сельских местностей.</w:t>
      </w:r>
    </w:p>
    <w:p w:rsidR="00344DFC" w:rsidRDefault="00344DFC" w:rsidP="00344DF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Обеспечено вещание телеканалов, по которым транслируются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видеоуроки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, даже в случае наличия задолженности у абонентов кабельного телевидения.</w:t>
      </w:r>
    </w:p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С целью создания удобств для населения в период карантина ООО “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Uzdigital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TV” обеспечена временная трансляция в бесплатном открытом режиме пяти зарубежных телеканалов </w:t>
      </w:r>
      <w:r>
        <w:rPr>
          <w:rFonts w:ascii="OpenSansRegular" w:hAnsi="OpenSansRegular"/>
          <w:color w:val="000000"/>
          <w:sz w:val="21"/>
          <w:szCs w:val="21"/>
        </w:rPr>
        <w:softHyphen/>
      </w:r>
      <w:r>
        <w:rPr>
          <w:rFonts w:ascii="OpenSansRegular" w:hAnsi="OpenSansRegular"/>
          <w:color w:val="000000"/>
          <w:sz w:val="21"/>
          <w:szCs w:val="21"/>
        </w:rPr>
        <w:softHyphen/>
      </w:r>
      <w:r>
        <w:rPr>
          <w:rFonts w:ascii="OpenSansRegular" w:hAnsi="OpenSansRegular"/>
          <w:color w:val="000000"/>
          <w:sz w:val="21"/>
          <w:szCs w:val="21"/>
        </w:rPr>
        <w:softHyphen/>
      </w:r>
      <w:r>
        <w:rPr>
          <w:rFonts w:ascii="OpenSansRegular" w:hAnsi="OpenSansRegular"/>
          <w:color w:val="000000"/>
          <w:sz w:val="21"/>
          <w:szCs w:val="21"/>
        </w:rPr>
        <w:softHyphen/>
        <w:t>-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“Индийское кино”, “Дом кино”, “</w:t>
      </w:r>
      <w:proofErr w:type="spellStart"/>
      <w:r>
        <w:rPr>
          <w:rStyle w:val="a4"/>
          <w:rFonts w:ascii="OpenSansRegular" w:hAnsi="OpenSansRegular"/>
          <w:color w:val="000000"/>
          <w:sz w:val="21"/>
          <w:szCs w:val="21"/>
        </w:rPr>
        <w:t>Discovery</w:t>
      </w:r>
      <w:proofErr w:type="spellEnd"/>
      <w:r>
        <w:rPr>
          <w:rStyle w:val="a4"/>
          <w:rFonts w:ascii="OpenSansRegular" w:hAnsi="OpenSansRegular"/>
          <w:color w:val="000000"/>
          <w:sz w:val="21"/>
          <w:szCs w:val="21"/>
        </w:rPr>
        <w:t>”, “</w:t>
      </w:r>
      <w:proofErr w:type="spellStart"/>
      <w:r>
        <w:rPr>
          <w:rStyle w:val="a4"/>
          <w:rFonts w:ascii="OpenSansRegular" w:hAnsi="OpenSansRegular"/>
          <w:color w:val="000000"/>
          <w:sz w:val="21"/>
          <w:szCs w:val="21"/>
        </w:rPr>
        <w:t>Disney</w:t>
      </w:r>
      <w:proofErr w:type="spellEnd"/>
      <w:r>
        <w:rPr>
          <w:rStyle w:val="a4"/>
          <w:rFonts w:ascii="OpenSansRegular" w:hAnsi="OpenSansRegular"/>
          <w:color w:val="000000"/>
          <w:sz w:val="21"/>
          <w:szCs w:val="21"/>
        </w:rPr>
        <w:t>” и “</w:t>
      </w:r>
      <w:proofErr w:type="spellStart"/>
      <w:r>
        <w:rPr>
          <w:rStyle w:val="a4"/>
          <w:rFonts w:ascii="OpenSansRegular" w:hAnsi="OpenSansRegular"/>
          <w:color w:val="000000"/>
          <w:sz w:val="21"/>
          <w:szCs w:val="21"/>
        </w:rPr>
        <w:t>Euronews</w:t>
      </w:r>
      <w:proofErr w:type="spellEnd"/>
      <w:r>
        <w:rPr>
          <w:rStyle w:val="a4"/>
          <w:rFonts w:ascii="OpenSansRegular" w:hAnsi="OpenSansRegular"/>
          <w:color w:val="000000"/>
          <w:sz w:val="21"/>
          <w:szCs w:val="21"/>
        </w:rPr>
        <w:t>”</w:t>
      </w:r>
      <w:r>
        <w:rPr>
          <w:rFonts w:ascii="OpenSansRegular" w:hAnsi="OpenSansRegular"/>
          <w:color w:val="000000"/>
          <w:sz w:val="21"/>
          <w:szCs w:val="21"/>
        </w:rPr>
        <w:t>.</w:t>
      </w:r>
    </w:p>
    <w:p w:rsidR="00344DFC" w:rsidRDefault="00344DFC" w:rsidP="00344DF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С целью создания дополнительных удобств для подключения к сети цифрового телевидения налажена услуга по подаче онлайн-заявки ООО “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Uzdigital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TV” и доставки карточки новому абоненту.</w:t>
      </w:r>
    </w:p>
    <w:p w:rsidR="00344DFC" w:rsidRDefault="00344DFC" w:rsidP="00344DF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lastRenderedPageBreak/>
        <w:t>В свою очередь, как всем известно, в соответствии с постановлением Кабинета Министров пользователей в течение двух месяцев не будут отключать от услуг за несвоевременную оплату Интернет-услуг и услуг телефонной связи. Требования постановления полностью выполняются операторами и провайдерами, оказывающими услуги проводной Интернет-связи.</w:t>
      </w:r>
    </w:p>
    <w:p w:rsidR="00344DFC" w:rsidRDefault="00344DFC" w:rsidP="00344DF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Постановлением определено, что услуги не будут приостановлены, но нет пункта об их оказании на бесплатной основе. Сегодня имеют место неверные односторонние трактовки требований данного постановления со стороны некоторых интернет-пользователей.</w:t>
      </w:r>
    </w:p>
    <w:p w:rsidR="00344DFC" w:rsidRDefault="00344DFC" w:rsidP="00344DF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Уважаемые пользователи! Если у вас есть возможность, то просим вас своевременно производить оплату за оказываемые услуги! Поскольку неоплата за два месяца не только приведёт к росту дебиторской задолженности, но и создаст в дальнейшем затруднения по их погашению. В соответствии с этим целесообразно осуществлять оплату за оказываемые услуги. В условиях самоизоляции рекомендуется производить оплату посредством онлайн платёжных систем.</w:t>
      </w:r>
    </w:p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 </w:t>
      </w:r>
      <w:r>
        <w:rPr>
          <w:rFonts w:ascii="OpenSansRegular" w:hAnsi="OpenSansRegular"/>
          <w:color w:val="000000"/>
          <w:sz w:val="21"/>
          <w:szCs w:val="21"/>
        </w:rPr>
        <w:br/>
      </w:r>
      <w:r>
        <w:rPr>
          <w:rStyle w:val="a5"/>
          <w:rFonts w:ascii="OpenSansRegular" w:hAnsi="OpenSansRegular"/>
          <w:color w:val="000000"/>
          <w:sz w:val="21"/>
          <w:szCs w:val="21"/>
        </w:rPr>
        <w:t>* * *</w:t>
      </w:r>
    </w:p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5"/>
          <w:rFonts w:ascii="OpenSansRegular" w:hAnsi="OpenSansRegular"/>
          <w:color w:val="000000"/>
          <w:sz w:val="21"/>
          <w:szCs w:val="21"/>
        </w:rPr>
        <w:t xml:space="preserve">Вот такие вопросы и обращения, связанные с информационно-коммуникационными технологиями, поступили со стороны граждан и пользователей социальных сетей в период режима карантина в связи с </w:t>
      </w:r>
      <w:proofErr w:type="spellStart"/>
      <w:r>
        <w:rPr>
          <w:rStyle w:val="a5"/>
          <w:rFonts w:ascii="OpenSansRegular" w:hAnsi="OpenSansRegular"/>
          <w:color w:val="000000"/>
          <w:sz w:val="21"/>
          <w:szCs w:val="21"/>
        </w:rPr>
        <w:t>коронавирусом</w:t>
      </w:r>
      <w:proofErr w:type="spellEnd"/>
      <w:r>
        <w:rPr>
          <w:rStyle w:val="a5"/>
          <w:rFonts w:ascii="OpenSansRegular" w:hAnsi="OpenSansRegular"/>
          <w:color w:val="000000"/>
          <w:sz w:val="21"/>
          <w:szCs w:val="21"/>
        </w:rPr>
        <w:t xml:space="preserve"> (COVID-19) в Узбекистане.</w:t>
      </w:r>
    </w:p>
    <w:p w:rsidR="00344DFC" w:rsidRDefault="00344DFC" w:rsidP="00344DFC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Граждане, в свою очередь, могут обратиться по всем вопросам, связанными с информационно-коммуникационными технологиями, по круглосуточному номеру доверия Министерства —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1199</w:t>
      </w:r>
      <w:r>
        <w:rPr>
          <w:rFonts w:ascii="OpenSansRegular" w:hAnsi="OpenSansRegular"/>
          <w:color w:val="000000"/>
          <w:sz w:val="21"/>
          <w:szCs w:val="21"/>
        </w:rPr>
        <w:t>!</w:t>
      </w:r>
    </w:p>
    <w:p w:rsidR="00093A47" w:rsidRDefault="00344DFC"/>
    <w:sectPr w:rsidR="0009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45"/>
    <w:rsid w:val="001017B7"/>
    <w:rsid w:val="0017291E"/>
    <w:rsid w:val="00344DFC"/>
    <w:rsid w:val="00863418"/>
    <w:rsid w:val="009300DC"/>
    <w:rsid w:val="00C6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920BE-FB99-4E08-8BCD-C1CE9FF9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DFC"/>
    <w:rPr>
      <w:b/>
      <w:bCs/>
    </w:rPr>
  </w:style>
  <w:style w:type="character" w:styleId="a5">
    <w:name w:val="Emphasis"/>
    <w:basedOn w:val="a0"/>
    <w:uiPriority w:val="20"/>
    <w:qFormat/>
    <w:rsid w:val="00344DFC"/>
    <w:rPr>
      <w:i/>
      <w:iCs/>
    </w:rPr>
  </w:style>
  <w:style w:type="character" w:styleId="a6">
    <w:name w:val="Hyperlink"/>
    <w:basedOn w:val="a0"/>
    <w:uiPriority w:val="99"/>
    <w:semiHidden/>
    <w:unhideWhenUsed/>
    <w:rsid w:val="00344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eedtest.net/global-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1425</Words>
  <Characters>8123</Characters>
  <Application>Microsoft Office Word</Application>
  <DocSecurity>0</DocSecurity>
  <Lines>67</Lines>
  <Paragraphs>19</Paragraphs>
  <ScaleCrop>false</ScaleCrop>
  <Company/>
  <LinksUpToDate>false</LinksUpToDate>
  <CharactersWithSpaces>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2020-10-30T09:06:00Z</dcterms:created>
  <dcterms:modified xsi:type="dcterms:W3CDTF">2020-10-30T09:07:00Z</dcterms:modified>
</cp:coreProperties>
</file>