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D3F" w:rsidRP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OpenSansRegular" w:hAnsi="OpenSansRegular"/>
          <w:color w:val="000000"/>
          <w:sz w:val="21"/>
          <w:szCs w:val="21"/>
        </w:rPr>
      </w:pPr>
      <w:r w:rsidRPr="00710D3F">
        <w:rPr>
          <w:rStyle w:val="a4"/>
          <w:rFonts w:ascii="OpenSansRegular" w:hAnsi="OpenSansRegular"/>
          <w:color w:val="000000"/>
          <w:sz w:val="21"/>
          <w:szCs w:val="21"/>
        </w:rPr>
        <w:t>Министерство ИКТ ответило на вопросы и обращения со стороны граждан и пользователей социальных сетей (брифинг)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OpenSansRegular" w:hAnsi="OpenSansRegular"/>
          <w:color w:val="000000"/>
          <w:sz w:val="21"/>
          <w:szCs w:val="21"/>
        </w:rPr>
      </w:pP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4"/>
          <w:rFonts w:ascii="OpenSansRegular" w:hAnsi="OpenSansRegular"/>
          <w:color w:val="000000"/>
          <w:sz w:val="21"/>
          <w:szCs w:val="21"/>
        </w:rPr>
        <w:t xml:space="preserve">В период карантина в связи с </w:t>
      </w: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корон</w:t>
      </w:r>
      <w:bookmarkStart w:id="0" w:name="_GoBack"/>
      <w:bookmarkEnd w:id="0"/>
      <w:r>
        <w:rPr>
          <w:rStyle w:val="a4"/>
          <w:rFonts w:ascii="OpenSansRegular" w:hAnsi="OpenSansRegular"/>
          <w:color w:val="000000"/>
          <w:sz w:val="21"/>
          <w:szCs w:val="21"/>
        </w:rPr>
        <w:t>авирусом</w:t>
      </w:r>
      <w:proofErr w:type="spellEnd"/>
      <w:r>
        <w:rPr>
          <w:rStyle w:val="a4"/>
          <w:rFonts w:ascii="OpenSansRegular" w:hAnsi="OpenSansRegular"/>
          <w:color w:val="000000"/>
          <w:sz w:val="21"/>
          <w:szCs w:val="21"/>
        </w:rPr>
        <w:t xml:space="preserve"> (COVID-19) в Узбекистане в Министерство по развитию информационных технологий и коммуникаций поступает много вопросов и обращений со стороны граждан и пользователей социальных сетей.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В связи с этим,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руководитель пресс-службы Министерства</w:t>
      </w:r>
      <w:r>
        <w:rPr>
          <w:rFonts w:ascii="OpenSansRegular" w:hAnsi="OpenSansRegular"/>
          <w:color w:val="000000"/>
          <w:sz w:val="21"/>
          <w:szCs w:val="21"/>
        </w:rPr>
        <w:t>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по развитию информационных технологий и коммуникаций Шерзод Ахматов</w:t>
      </w:r>
      <w:r>
        <w:rPr>
          <w:rFonts w:ascii="OpenSansRegular" w:hAnsi="OpenSansRegular"/>
          <w:color w:val="000000"/>
          <w:sz w:val="21"/>
          <w:szCs w:val="21"/>
        </w:rPr>
        <w:t xml:space="preserve"> ответил на наиболее интересующие их </w:t>
      </w:r>
      <w:proofErr w:type="gramStart"/>
      <w:r>
        <w:rPr>
          <w:rFonts w:ascii="OpenSansRegular" w:hAnsi="OpenSansRegular"/>
          <w:color w:val="000000"/>
          <w:sz w:val="21"/>
          <w:szCs w:val="21"/>
        </w:rPr>
        <w:t>вопросы.   </w:t>
      </w:r>
      <w:proofErr w:type="gramEnd"/>
      <w:r>
        <w:rPr>
          <w:rFonts w:ascii="OpenSansRegular" w:hAnsi="OpenSansRegular"/>
          <w:color w:val="000000"/>
          <w:sz w:val="21"/>
          <w:szCs w:val="21"/>
        </w:rPr>
        <w:t> </w:t>
      </w:r>
      <w:r>
        <w:rPr>
          <w:rFonts w:ascii="OpenSansRegular" w:hAnsi="OpenSansRegular"/>
          <w:color w:val="000000"/>
          <w:sz w:val="21"/>
          <w:szCs w:val="21"/>
        </w:rPr>
        <w:br/>
        <w:t> 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Я узнал о постановлении, где говорится о том, что телефонная и интернет-связь не будет отключаться даже при наличии задолженности. В связи с этим в период карантина какие созданы условия для граждан при осуществлении оплаты за телефонные и Интернет-услуги?</w:t>
      </w:r>
    </w:p>
    <w:p w:rsidR="00710D3F" w:rsidRDefault="00710D3F" w:rsidP="00710D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Кабинетом Министров Республики Узбекистан было утверждено Постановление «О дополнительных мерах по предотвращению распространения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коронавирусной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инфекции». Согласно ему, начиная с 24 марта пользователей интернет-услуг и услуг телефонной связи в течение двух месяцев не будут отключать от услуг за несвоевременную оплату.</w:t>
      </w:r>
    </w:p>
    <w:p w:rsidR="00710D3F" w:rsidRDefault="00710D3F" w:rsidP="00710D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Кроме этого все организации и ответственные лица, независимо от ведомственного подчинения и организационно-правовой формы, а также граждане в установленном законом порядке должны соблюдать постановления, принимаемые Специальной республиканской комиссией.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Вместе с этим все организации, независимо от ведомственного подчинения и организационно-правовой формы, в установленном законом порядке должны отправить сотрудников в трудовой отпуск, а оставшуюся часть в максимально возможной степени перевести на дистанционный режим работы.</w:t>
      </w:r>
      <w:r>
        <w:rPr>
          <w:rFonts w:ascii="OpenSansRegular" w:hAnsi="OpenSansRegular"/>
          <w:color w:val="000000"/>
          <w:sz w:val="21"/>
          <w:szCs w:val="21"/>
        </w:rPr>
        <w:br/>
        <w:t> 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В период карантина можно принимать и отправлять посылки по почте в зарубежные страны?</w:t>
      </w:r>
    </w:p>
    <w:p w:rsidR="00710D3F" w:rsidRDefault="00710D3F" w:rsidP="00710D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Хочу обратить ваше внимание на один важный момент. Почта как давний вид связи и многомерная отрасль, имеет стратегическое значение. Поэтому в сложных социально-политических, экономических, эпидемиологических случаях внимание к почте не только не ослабевает, а только усиливается.</w:t>
      </w:r>
    </w:p>
    <w:p w:rsidR="00710D3F" w:rsidRDefault="00710D3F" w:rsidP="00710D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В связи с этим мы всегда уделяем важное внимание обеспечению безопасности в почтовой системе, в том числе принимаем превентивные меры по предотвращению эпидемиологических случаев, ведя параллельную работу с санитарно-эпидемиологической службой почты. До этого момента в Узбекистане не наблюдалось таких случаев.</w:t>
      </w:r>
    </w:p>
    <w:p w:rsidR="00710D3F" w:rsidRDefault="00710D3F" w:rsidP="00710D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Сегодня АО “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Узбекистон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почтаси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” принимает все необходимые санитарно-эпидемиологические меры по посылкам из других стран.</w:t>
      </w:r>
    </w:p>
    <w:p w:rsidR="00710D3F" w:rsidRDefault="00710D3F" w:rsidP="00710D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С целью принятия глобальных мер безопасности во многих странах уменьшено или вовсе приостановлено количество авиарейсов и железнодорожных перевозок. По этой причине могут возникнуть проблемы по приёму посылок из других государств.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По этим вопросам ведётся соответствующая работа.</w:t>
      </w:r>
      <w:r>
        <w:rPr>
          <w:rFonts w:ascii="OpenSansRegular" w:hAnsi="OpenSansRegular"/>
          <w:color w:val="000000"/>
          <w:sz w:val="21"/>
          <w:szCs w:val="21"/>
        </w:rPr>
        <w:br/>
        <w:t> 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Сегодня в Узбекистане предпринимаются меры по переходу учебных заведений на дистанционное обучение. В этой связи какие ведутся работы по повышению скорости и качества интернет-связи?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4"/>
          <w:rFonts w:ascii="OpenSansRegular" w:hAnsi="OpenSansRegular"/>
          <w:color w:val="000000"/>
          <w:sz w:val="21"/>
          <w:szCs w:val="21"/>
        </w:rPr>
        <w:t>Во-первых, </w:t>
      </w:r>
      <w:r>
        <w:rPr>
          <w:rFonts w:ascii="OpenSansRegular" w:hAnsi="OpenSansRegular"/>
          <w:color w:val="000000"/>
          <w:sz w:val="21"/>
          <w:szCs w:val="21"/>
        </w:rPr>
        <w:t xml:space="preserve">с момента объявления карантина в связи с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коронавирусом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(COVID-19) в Узбекистане 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интернет-провайдеры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и мобильные операторы предоставили бесплатный доступ до 1 мая текущего года на веб-сайты образовательных ресурсов </w:t>
      </w:r>
      <w:hyperlink r:id="rId4" w:history="1">
        <w:r>
          <w:rPr>
            <w:rStyle w:val="a6"/>
            <w:rFonts w:ascii="OpenSansRegular" w:hAnsi="OpenSansRegular"/>
            <w:color w:val="337AB7"/>
            <w:sz w:val="21"/>
            <w:szCs w:val="21"/>
            <w:u w:val="none"/>
          </w:rPr>
          <w:t>http://eduportal.uz</w:t>
        </w:r>
      </w:hyperlink>
      <w:r>
        <w:rPr>
          <w:rFonts w:ascii="OpenSansRegular" w:hAnsi="OpenSansRegular"/>
          <w:color w:val="000000"/>
          <w:sz w:val="21"/>
          <w:szCs w:val="21"/>
        </w:rPr>
        <w:t>, </w:t>
      </w:r>
      <w:hyperlink r:id="rId5" w:history="1">
        <w:r>
          <w:rPr>
            <w:rStyle w:val="a6"/>
            <w:rFonts w:ascii="OpenSansRegular" w:hAnsi="OpenSansRegular"/>
            <w:color w:val="337AB7"/>
            <w:sz w:val="21"/>
            <w:szCs w:val="21"/>
            <w:u w:val="none"/>
          </w:rPr>
          <w:t>http://kitob.uz</w:t>
        </w:r>
      </w:hyperlink>
      <w:r>
        <w:rPr>
          <w:rFonts w:ascii="OpenSansRegular" w:hAnsi="OpenSansRegular"/>
          <w:color w:val="000000"/>
          <w:sz w:val="21"/>
          <w:szCs w:val="21"/>
        </w:rPr>
        <w:t>, </w:t>
      </w:r>
      <w:hyperlink r:id="rId6" w:history="1">
        <w:r>
          <w:rPr>
            <w:rStyle w:val="a6"/>
            <w:rFonts w:ascii="OpenSansRegular" w:hAnsi="OpenSansRegular"/>
            <w:color w:val="337AB7"/>
            <w:sz w:val="21"/>
            <w:szCs w:val="21"/>
            <w:u w:val="none"/>
          </w:rPr>
          <w:t>https://edumarket.uz</w:t>
        </w:r>
      </w:hyperlink>
      <w:r>
        <w:rPr>
          <w:rFonts w:ascii="OpenSansRegular" w:hAnsi="OpenSansRegular"/>
          <w:color w:val="000000"/>
          <w:sz w:val="21"/>
          <w:szCs w:val="21"/>
        </w:rPr>
        <w:t>, </w:t>
      </w:r>
      <w:hyperlink r:id="rId7" w:history="1">
        <w:r>
          <w:rPr>
            <w:rStyle w:val="a6"/>
            <w:rFonts w:ascii="OpenSansRegular" w:hAnsi="OpenSansRegular"/>
            <w:color w:val="337AB7"/>
            <w:sz w:val="21"/>
            <w:szCs w:val="21"/>
            <w:u w:val="none"/>
          </w:rPr>
          <w:t>https://online-maktab.uz</w:t>
        </w:r>
      </w:hyperlink>
      <w:r>
        <w:rPr>
          <w:rFonts w:ascii="OpenSansRegular" w:hAnsi="OpenSansRegular"/>
          <w:color w:val="000000"/>
          <w:sz w:val="21"/>
          <w:szCs w:val="21"/>
        </w:rPr>
        <w:t>, </w:t>
      </w:r>
      <w:hyperlink r:id="rId8" w:history="1">
        <w:r>
          <w:rPr>
            <w:rStyle w:val="a6"/>
            <w:rFonts w:ascii="OpenSansRegular" w:hAnsi="OpenSansRegular"/>
            <w:color w:val="337AB7"/>
            <w:sz w:val="21"/>
            <w:szCs w:val="21"/>
            <w:u w:val="none"/>
          </w:rPr>
          <w:t>https://talim.uzedu.uz</w:t>
        </w:r>
      </w:hyperlink>
      <w:r>
        <w:rPr>
          <w:rFonts w:ascii="OpenSansRegular" w:hAnsi="OpenSansRegular"/>
          <w:color w:val="000000"/>
          <w:sz w:val="21"/>
          <w:szCs w:val="21"/>
        </w:rPr>
        <w:t>, </w:t>
      </w:r>
      <w:hyperlink r:id="rId9" w:history="1">
        <w:r>
          <w:rPr>
            <w:rStyle w:val="a6"/>
            <w:rFonts w:ascii="OpenSansRegular" w:hAnsi="OpenSansRegular"/>
            <w:color w:val="337AB7"/>
            <w:sz w:val="21"/>
            <w:szCs w:val="21"/>
            <w:u w:val="none"/>
          </w:rPr>
          <w:t>https://utube.uz</w:t>
        </w:r>
      </w:hyperlink>
      <w:r>
        <w:rPr>
          <w:rFonts w:ascii="OpenSansRegular" w:hAnsi="OpenSansRegular"/>
          <w:color w:val="000000"/>
          <w:sz w:val="21"/>
          <w:szCs w:val="21"/>
          <w:u w:val="single"/>
        </w:rPr>
        <w:t>, </w:t>
      </w:r>
      <w:hyperlink r:id="rId10" w:tooltip="https://itschool.uz/" w:history="1">
        <w:r>
          <w:rPr>
            <w:rStyle w:val="a6"/>
            <w:rFonts w:ascii="OpenSansRegular" w:hAnsi="OpenSansRegular"/>
            <w:color w:val="337AB7"/>
            <w:sz w:val="21"/>
            <w:szCs w:val="21"/>
            <w:u w:val="none"/>
          </w:rPr>
          <w:t>https://itschool.uz/</w:t>
        </w:r>
      </w:hyperlink>
      <w:r>
        <w:rPr>
          <w:rFonts w:ascii="OpenSansRegular" w:hAnsi="OpenSansRegular"/>
          <w:color w:val="000000"/>
          <w:sz w:val="21"/>
          <w:szCs w:val="21"/>
        </w:rPr>
        <w:t xml:space="preserve"> для того, чтобы у ученики могли беспрепятственно пользоваться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видеоуроками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, подготовленными учебными заведениями при содействии Министерства народного образования и Министерства высшего и среднего специального образования.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Также предоставлен бесплатный доступ на веб-</w:t>
      </w:r>
      <w:proofErr w:type="gramStart"/>
      <w:r>
        <w:rPr>
          <w:rFonts w:ascii="OpenSansRegular" w:hAnsi="OpenSansRegular"/>
          <w:color w:val="000000"/>
          <w:sz w:val="21"/>
          <w:szCs w:val="21"/>
        </w:rPr>
        <w:t>сайт  </w:t>
      </w:r>
      <w:hyperlink r:id="rId11" w:history="1">
        <w:r>
          <w:rPr>
            <w:rStyle w:val="a6"/>
            <w:rFonts w:ascii="OpenSansRegular" w:hAnsi="OpenSansRegular"/>
            <w:color w:val="337AB7"/>
            <w:sz w:val="21"/>
            <w:szCs w:val="21"/>
            <w:u w:val="none"/>
          </w:rPr>
          <w:t>http://coronavirus.uz</w:t>
        </w:r>
        <w:proofErr w:type="gramEnd"/>
      </w:hyperlink>
      <w:r>
        <w:rPr>
          <w:rFonts w:ascii="OpenSansRegular" w:hAnsi="OpenSansRegular"/>
          <w:color w:val="000000"/>
          <w:sz w:val="21"/>
          <w:szCs w:val="21"/>
        </w:rPr>
        <w:t xml:space="preserve">, где можно получить объективную и правдивую информацию о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коронавирусе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в Узбекистане и мерах, предпринимаемых по предотвращению его распространения.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Помимо этого со стороны местных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интернет-провайдеров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и мобильных операторов —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Uztelecom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, UCELL,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MobiUz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и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Beeline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для своих абонентов созданы возможности по бесплатному доступу на новостные ресурсы —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uzreport.news</w:t>
      </w:r>
      <w:r>
        <w:rPr>
          <w:rFonts w:ascii="OpenSansRegular" w:hAnsi="OpenSansRegular"/>
          <w:color w:val="000000"/>
          <w:sz w:val="21"/>
          <w:szCs w:val="21"/>
        </w:rPr>
        <w:t>,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xabar.uz,</w:t>
      </w:r>
      <w:r>
        <w:rPr>
          <w:rFonts w:ascii="OpenSansRegular" w:hAnsi="OpenSansRegular"/>
          <w:color w:val="000000"/>
          <w:sz w:val="21"/>
          <w:szCs w:val="21"/>
        </w:rPr>
        <w:t>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daryo.uz,</w:t>
      </w:r>
      <w:r>
        <w:rPr>
          <w:rFonts w:ascii="OpenSansRegular" w:hAnsi="OpenSansRegular"/>
          <w:color w:val="000000"/>
          <w:sz w:val="21"/>
          <w:szCs w:val="21"/>
        </w:rPr>
        <w:t>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gazeta.uz</w:t>
      </w:r>
      <w:r>
        <w:rPr>
          <w:rFonts w:ascii="OpenSansRegular" w:hAnsi="OpenSansRegular"/>
          <w:color w:val="000000"/>
          <w:sz w:val="21"/>
          <w:szCs w:val="21"/>
        </w:rPr>
        <w:t>,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kun.uz,</w:t>
      </w:r>
      <w:r>
        <w:rPr>
          <w:rFonts w:ascii="OpenSansRegular" w:hAnsi="OpenSansRegular"/>
          <w:color w:val="000000"/>
          <w:sz w:val="21"/>
          <w:szCs w:val="21"/>
        </w:rPr>
        <w:t>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podrobno.uz,</w:t>
      </w:r>
      <w:r>
        <w:rPr>
          <w:rFonts w:ascii="OpenSansRegular" w:hAnsi="OpenSansRegular"/>
          <w:color w:val="000000"/>
          <w:sz w:val="21"/>
          <w:szCs w:val="21"/>
        </w:rPr>
        <w:t>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repost.uz, uznews.uz, spot.uz</w:t>
      </w:r>
      <w:r>
        <w:rPr>
          <w:rFonts w:ascii="OpenSansRegular" w:hAnsi="OpenSansRegular"/>
          <w:color w:val="000000"/>
          <w:sz w:val="21"/>
          <w:szCs w:val="21"/>
        </w:rPr>
        <w:t xml:space="preserve">, и к </w:t>
      </w:r>
      <w:proofErr w:type="gramStart"/>
      <w:r>
        <w:rPr>
          <w:rFonts w:ascii="OpenSansRegular" w:hAnsi="OpenSansRegular"/>
          <w:color w:val="000000"/>
          <w:sz w:val="21"/>
          <w:szCs w:val="21"/>
        </w:rPr>
        <w:t>порталу  “</w:t>
      </w:r>
      <w:proofErr w:type="spellStart"/>
      <w:proofErr w:type="gramEnd"/>
      <w:r>
        <w:rPr>
          <w:rFonts w:ascii="OpenSansRegular" w:hAnsi="OpenSansRegular"/>
          <w:color w:val="000000"/>
          <w:sz w:val="21"/>
          <w:szCs w:val="21"/>
        </w:rPr>
        <w:t>ZiyoNET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”!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4"/>
          <w:rFonts w:ascii="OpenSansRegular" w:hAnsi="OpenSansRegular"/>
          <w:color w:val="000000"/>
          <w:sz w:val="21"/>
          <w:szCs w:val="21"/>
        </w:rPr>
        <w:lastRenderedPageBreak/>
        <w:t>Во-вторых,</w:t>
      </w:r>
      <w:r>
        <w:rPr>
          <w:rFonts w:ascii="OpenSansRegular" w:hAnsi="OpenSansRegular"/>
          <w:color w:val="000000"/>
          <w:sz w:val="21"/>
          <w:szCs w:val="21"/>
        </w:rPr>
        <w:t> что с целью обеспечения скорости интернет-связи на соответствующем уровне взяты под контроль процессы изменения динамики интернет-трафика, мобильного и телефонного трафика. Разработан план превентивных мер по превышению объёмов загрузок.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Следует также отметить, скорость интернета непосредственно связана с применяемой технологией. Так, компания может обеспечить через оптико-волоконные линии высокую скорость Интернета до 100 Мбит/сек. Также скорость интернета напрямую зависит от тарифного плана. Т.е. при наличии у абонента тарифного плана с запланированной скоростью 4 Мбит/сек скорость не будет превышать данный показатель и тем самым влиять на общую скорость. Таким образом, это никоим образом не отразится пользователе. В этом плане делается все возможное.</w:t>
      </w:r>
      <w:r>
        <w:rPr>
          <w:rFonts w:ascii="OpenSansRegular" w:hAnsi="OpenSansRegular"/>
          <w:color w:val="000000"/>
          <w:sz w:val="21"/>
          <w:szCs w:val="21"/>
        </w:rPr>
        <w:br/>
        <w:t> 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 xml:space="preserve">Какие принимаются меры в период карантина по обеспечению трансляции телевизионных </w:t>
      </w:r>
      <w:proofErr w:type="spellStart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видеоуроков</w:t>
      </w:r>
      <w:proofErr w:type="spellEnd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 xml:space="preserve"> для учеников общеобразовательных учреждений и дошкольных учебных организаций?</w:t>
      </w:r>
    </w:p>
    <w:p w:rsidR="00710D3F" w:rsidRDefault="00710D3F" w:rsidP="00710D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В соответствии с мерами по предупреждению завоза и распространения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коронавируса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в Республике Узбекистан распоряжением специальной Республиканской комиссии:</w:t>
      </w:r>
    </w:p>
    <w:p w:rsidR="00710D3F" w:rsidRDefault="00710D3F" w:rsidP="00710D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При увеличении запросов со стороны пользователей обеспечить бесперебойную работу и в необходимых случаях расширить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хостинговые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возможности для социальных каналов и официальных веб-сайтов (на домене UZ) министерств, где размещаются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видеоуроки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.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Совместно с Национальной телерадиокомпанией Узбекистана принимаются меры по организации открытого доступа по трансляции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видеоуроков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на четырёх телевизионных каналах под рубрикой «</w:t>
      </w: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online-maktab</w:t>
      </w:r>
      <w:proofErr w:type="spellEnd"/>
      <w:r>
        <w:rPr>
          <w:rStyle w:val="a4"/>
          <w:rFonts w:ascii="OpenSansRegular" w:hAnsi="OpenSansRegular"/>
          <w:color w:val="000000"/>
          <w:sz w:val="21"/>
          <w:szCs w:val="21"/>
        </w:rPr>
        <w:t>» (“онлайн-школа”)</w:t>
      </w:r>
      <w:r>
        <w:rPr>
          <w:rFonts w:ascii="OpenSansRegular" w:hAnsi="OpenSansRegular"/>
          <w:color w:val="000000"/>
          <w:sz w:val="21"/>
          <w:szCs w:val="21"/>
        </w:rPr>
        <w:t> через наземное цифровое телевидение, кабельное телевидение, IP-телевидение, спутниковое телевидение, а также через точки трансляции малой мощности в отдалённых и малодоступных населённых пунктах.</w:t>
      </w:r>
      <w:r>
        <w:rPr>
          <w:rFonts w:ascii="OpenSansRegular" w:hAnsi="OpenSansRegular"/>
          <w:color w:val="000000"/>
          <w:sz w:val="21"/>
          <w:szCs w:val="21"/>
        </w:rPr>
        <w:br/>
        <w:t> 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Как будет осуществляться доставка почты в период карантина, и в каком режиме будут работать почтовые службы?</w:t>
      </w:r>
    </w:p>
    <w:p w:rsidR="00710D3F" w:rsidRDefault="00710D3F" w:rsidP="00710D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В настоящее время почтовые операторы, почтальоны и другие работники работают в штатном режиме. Сотрудники, не задействованные в непосредственной, производственной работе почты, отправлены в отпуск. Осуществляющие в настоящее время деятельность работники почты обеспечены необходимыми средствами (маски, перчатки) и санитарно-гигиеническими средствами.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4"/>
          <w:rFonts w:ascii="OpenSansRegular" w:hAnsi="OpenSansRegular"/>
          <w:color w:val="000000"/>
          <w:sz w:val="21"/>
          <w:szCs w:val="21"/>
        </w:rPr>
        <w:t>В качестве дополнительной информации</w:t>
      </w:r>
      <w:r>
        <w:rPr>
          <w:rFonts w:ascii="OpenSansRegular" w:hAnsi="OpenSansRegular"/>
          <w:color w:val="000000"/>
          <w:sz w:val="21"/>
          <w:szCs w:val="21"/>
        </w:rPr>
        <w:t> следует отметить, что на брифинге, прошедшем 21 марта, были перечислены страны, с кем мы на данный момент поддерживаем почтовые связи.</w:t>
      </w:r>
    </w:p>
    <w:p w:rsidR="00710D3F" w:rsidRDefault="00710D3F" w:rsidP="00710D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Для международных почтовых перевозок использовалась воздушная связь (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Uzbekistan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Airways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, Аэрофлот,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Korean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Air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,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Fly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Dubai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). Вследствие прекращения авиаперевозок в результате переговоров с почтовыми операторами соседних стран с 20 марта АО “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Узбекистон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почтаси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”, как мы сообщали ранее, наладил наземную почтовую связь со следующими странами: Австрией, Бельгией, Болгарией, Венгрией, Великобританией, Грецией, Германией, Данией, Италией, Ирландией, Испанией, Кипром, Люксембургом, Латвией, Мальтой, Нидерландами, Португалией, Польшей, Румынией, Словенией, Словакией, Францией, Финляндией, Хорватией, Чехией, Швецией, Эстонией, Украиной, Китаем, Литвой, Беларусью, Казахстаном, Туркменистаном, Россией.</w:t>
      </w:r>
    </w:p>
    <w:p w:rsidR="00710D3F" w:rsidRDefault="00710D3F" w:rsidP="00710D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На сегодняшний момент начиная с 20 марта международная почта доставляется в Казахстан два раза в неделю наземным транспортом. В результате начиная с этого времени было отправлено 777,29 килограммов почтовых посылок в 32 страны.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АО “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Узбекистон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почтаси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” осуществляет междугороднюю почтовую рассылку внутри республики с помощью собственного транспорта, авиарейсами НАК “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Узбекистон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хаво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йуллари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” (в Нукус, Ургенч и Термез), а также в дополнение посредством междугородних автобусов. По причине отмены авиа- и автобусных сообщений налажены новые автотранспортные сообщения. Почта приходит постоянно, хоть и с небольшим опозданием.</w:t>
      </w:r>
      <w:r>
        <w:rPr>
          <w:rFonts w:ascii="OpenSansRegular" w:hAnsi="OpenSansRegular"/>
          <w:color w:val="000000"/>
          <w:sz w:val="21"/>
          <w:szCs w:val="21"/>
        </w:rPr>
        <w:br/>
        <w:t> 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 xml:space="preserve">Какие сегодня предпринимаются меры в связи с проблемой с кабельным телевидением в </w:t>
      </w:r>
      <w:proofErr w:type="spellStart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Янгиюльском</w:t>
      </w:r>
      <w:proofErr w:type="spellEnd"/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 xml:space="preserve"> районе Ташкентской области?</w:t>
      </w:r>
    </w:p>
    <w:p w:rsidR="00710D3F" w:rsidRDefault="00710D3F" w:rsidP="00710D3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Министерство взяло под контроль данное обращение. В этой связи принимаются все меры по своевременному решению проблемы.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В настоящее время услуги кабельного телевидения в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Янгиюльском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 xml:space="preserve"> районе Ташкентской области оказывает ООО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"POWER INVEST GROUP".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Если вы столкнулись с проблемами, связанными с кабельным телевидением, вы можете позвонить по короткому номеру Министерства по развитию информационных технологий и коммуникаций </w:t>
      </w:r>
      <w:proofErr w:type="gramStart"/>
      <w:r>
        <w:rPr>
          <w:rFonts w:ascii="OpenSansRegular" w:hAnsi="OpenSansRegular"/>
          <w:color w:val="000000"/>
          <w:sz w:val="21"/>
          <w:szCs w:val="21"/>
        </w:rPr>
        <w:lastRenderedPageBreak/>
        <w:t>— 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“</w:t>
      </w:r>
      <w:proofErr w:type="gramEnd"/>
      <w:r>
        <w:rPr>
          <w:rStyle w:val="a4"/>
          <w:rFonts w:ascii="OpenSansRegular" w:hAnsi="OpenSansRegular"/>
          <w:color w:val="000000"/>
          <w:sz w:val="21"/>
          <w:szCs w:val="21"/>
        </w:rPr>
        <w:t>1199”</w:t>
      </w:r>
      <w:r>
        <w:rPr>
          <w:rFonts w:ascii="OpenSansRegular" w:hAnsi="OpenSansRegular"/>
          <w:color w:val="000000"/>
          <w:sz w:val="21"/>
          <w:szCs w:val="21"/>
        </w:rPr>
        <w:t> или по короткому номеру Государственной инспекции по контролю в сфере информатизации и телекоммуникаций Республики Узбекистан —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“1144”</w:t>
      </w:r>
      <w:r>
        <w:rPr>
          <w:rFonts w:ascii="OpenSansRegular" w:hAnsi="OpenSansRegular"/>
          <w:color w:val="000000"/>
          <w:sz w:val="21"/>
          <w:szCs w:val="21"/>
        </w:rPr>
        <w:t xml:space="preserve">. Все обращения будут рассмотрены в установленном порядке, и будут приняты меры по решению </w:t>
      </w:r>
      <w:proofErr w:type="gramStart"/>
      <w:r>
        <w:rPr>
          <w:rFonts w:ascii="OpenSansRegular" w:hAnsi="OpenSansRegular"/>
          <w:color w:val="000000"/>
          <w:sz w:val="21"/>
          <w:szCs w:val="21"/>
        </w:rPr>
        <w:t>проблем.</w:t>
      </w:r>
      <w:r>
        <w:rPr>
          <w:rFonts w:ascii="OpenSansRegular" w:hAnsi="OpenSansRegular"/>
          <w:color w:val="000000"/>
          <w:sz w:val="21"/>
          <w:szCs w:val="21"/>
        </w:rPr>
        <w:br/>
      </w:r>
      <w:r>
        <w:rPr>
          <w:rFonts w:ascii="OpenSansRegular" w:hAnsi="OpenSansRegular"/>
          <w:color w:val="000000"/>
          <w:sz w:val="21"/>
          <w:szCs w:val="21"/>
        </w:rPr>
        <w:br/>
      </w:r>
      <w:r>
        <w:rPr>
          <w:rFonts w:ascii="Calibri" w:hAnsi="Calibri" w:cs="Calibri"/>
          <w:color w:val="000000"/>
          <w:sz w:val="21"/>
          <w:szCs w:val="21"/>
        </w:rPr>
        <w:t>*</w:t>
      </w:r>
      <w:proofErr w:type="gramEnd"/>
      <w:r>
        <w:rPr>
          <w:rFonts w:ascii="Calibri" w:hAnsi="Calibri" w:cs="Calibri"/>
          <w:color w:val="000000"/>
          <w:sz w:val="21"/>
          <w:szCs w:val="21"/>
        </w:rPr>
        <w:t xml:space="preserve"> * *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5"/>
          <w:rFonts w:ascii="OpenSansRegular" w:hAnsi="OpenSansRegular"/>
          <w:color w:val="000000"/>
          <w:sz w:val="21"/>
          <w:szCs w:val="21"/>
        </w:rPr>
        <w:t xml:space="preserve">Вот такие вопросы и обращения, связанные с информационно-коммуникационными технологиями, поступили со стороны граждан и пользователей социальных сетей в период режима карантина в связи с </w:t>
      </w:r>
      <w:proofErr w:type="spellStart"/>
      <w:r>
        <w:rPr>
          <w:rStyle w:val="a5"/>
          <w:rFonts w:ascii="OpenSansRegular" w:hAnsi="OpenSansRegular"/>
          <w:color w:val="000000"/>
          <w:sz w:val="21"/>
          <w:szCs w:val="21"/>
        </w:rPr>
        <w:t>коронавирусом</w:t>
      </w:r>
      <w:proofErr w:type="spellEnd"/>
      <w:r>
        <w:rPr>
          <w:rStyle w:val="a5"/>
          <w:rFonts w:ascii="OpenSansRegular" w:hAnsi="OpenSansRegular"/>
          <w:color w:val="000000"/>
          <w:sz w:val="21"/>
          <w:szCs w:val="21"/>
        </w:rPr>
        <w:t xml:space="preserve"> (COVID-19) в Узбекистане.</w:t>
      </w:r>
    </w:p>
    <w:p w:rsidR="00710D3F" w:rsidRDefault="00710D3F" w:rsidP="00710D3F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Граждане, в свою очередь, могут обратиться по всем вопросам, связанными с информационно-коммуникационными технологиями, по круглосуточному номеру доверия Министерства — </w:t>
      </w:r>
      <w:r>
        <w:rPr>
          <w:rStyle w:val="a4"/>
          <w:rFonts w:ascii="OpenSansRegular" w:hAnsi="OpenSansRegular"/>
          <w:color w:val="000000"/>
          <w:sz w:val="21"/>
          <w:szCs w:val="21"/>
        </w:rPr>
        <w:t>1199</w:t>
      </w:r>
      <w:r>
        <w:rPr>
          <w:rFonts w:ascii="OpenSansRegular" w:hAnsi="OpenSansRegular"/>
          <w:color w:val="000000"/>
          <w:sz w:val="21"/>
          <w:szCs w:val="21"/>
        </w:rPr>
        <w:t>!</w:t>
      </w:r>
    </w:p>
    <w:p w:rsidR="00093A47" w:rsidRDefault="00710D3F"/>
    <w:sectPr w:rsidR="0009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318"/>
    <w:rsid w:val="001017B7"/>
    <w:rsid w:val="0017291E"/>
    <w:rsid w:val="00710D3F"/>
    <w:rsid w:val="00863418"/>
    <w:rsid w:val="009300DC"/>
    <w:rsid w:val="00B3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8AC07-C625-4755-928A-6638DF1D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D3F"/>
    <w:rPr>
      <w:b/>
      <w:bCs/>
    </w:rPr>
  </w:style>
  <w:style w:type="character" w:styleId="a5">
    <w:name w:val="Emphasis"/>
    <w:basedOn w:val="a0"/>
    <w:uiPriority w:val="20"/>
    <w:qFormat/>
    <w:rsid w:val="00710D3F"/>
    <w:rPr>
      <w:i/>
      <w:iCs/>
    </w:rPr>
  </w:style>
  <w:style w:type="character" w:styleId="a6">
    <w:name w:val="Hyperlink"/>
    <w:basedOn w:val="a0"/>
    <w:uiPriority w:val="99"/>
    <w:semiHidden/>
    <w:unhideWhenUsed/>
    <w:rsid w:val="00710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im.uzedu.u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line-maktab.u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market.uz/" TargetMode="External"/><Relationship Id="rId11" Type="http://schemas.openxmlformats.org/officeDocument/2006/relationships/hyperlink" Target="http://coronavirus.uz/" TargetMode="External"/><Relationship Id="rId5" Type="http://schemas.openxmlformats.org/officeDocument/2006/relationships/hyperlink" Target="http://kitob.uz/" TargetMode="External"/><Relationship Id="rId10" Type="http://schemas.openxmlformats.org/officeDocument/2006/relationships/hyperlink" Target="https://itschool.uz/" TargetMode="External"/><Relationship Id="rId4" Type="http://schemas.openxmlformats.org/officeDocument/2006/relationships/hyperlink" Target="http://eduportal.uz/" TargetMode="External"/><Relationship Id="rId9" Type="http://schemas.openxmlformats.org/officeDocument/2006/relationships/hyperlink" Target="https://utube.u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1382</Words>
  <Characters>7882</Characters>
  <Application>Microsoft Office Word</Application>
  <DocSecurity>0</DocSecurity>
  <Lines>65</Lines>
  <Paragraphs>18</Paragraphs>
  <ScaleCrop>false</ScaleCrop>
  <Company/>
  <LinksUpToDate>false</LinksUpToDate>
  <CharactersWithSpaces>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2020-10-30T08:53:00Z</dcterms:created>
  <dcterms:modified xsi:type="dcterms:W3CDTF">2020-10-30T08:53:00Z</dcterms:modified>
</cp:coreProperties>
</file>